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6D63" w:rsidRDefault="00D359E1">
      <w:pPr>
        <w:pStyle w:val="1"/>
        <w:spacing w:line="360" w:lineRule="auto"/>
        <w:rPr>
          <w:sz w:val="28"/>
          <w:szCs w:val="28"/>
        </w:rPr>
        <w:sectPr w:rsidR="00F76D63">
          <w:headerReference w:type="default" r:id="rId7"/>
          <w:footerReference w:type="even" r:id="rId8"/>
          <w:footerReference w:type="default" r:id="rId9"/>
          <w:pgSz w:w="12240" w:h="15840"/>
          <w:pgMar w:top="426" w:right="1440" w:bottom="1440" w:left="1440" w:header="720" w:footer="720" w:gutter="0"/>
          <w:pgNumType w:start="1"/>
          <w:cols w:space="720"/>
        </w:sectPr>
      </w:pPr>
      <w:r>
        <w:rPr>
          <w:sz w:val="28"/>
          <w:szCs w:val="28"/>
        </w:rPr>
        <w:t xml:space="preserve">                                             Research Proposal Form</w:t>
      </w:r>
    </w:p>
    <w:p w:rsidR="00F76D63" w:rsidRDefault="00F76D63">
      <w:pPr>
        <w:spacing w:line="360" w:lineRule="auto"/>
        <w:rPr>
          <w:b/>
          <w:sz w:val="28"/>
          <w:szCs w:val="28"/>
        </w:rPr>
      </w:pPr>
    </w:p>
    <w:tbl>
      <w:tblPr>
        <w:tblStyle w:val="a5"/>
        <w:tblW w:w="397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8"/>
      </w:tblGrid>
      <w:tr w:rsidR="00F76D63">
        <w:tc>
          <w:tcPr>
            <w:tcW w:w="3978" w:type="dxa"/>
          </w:tcPr>
          <w:p w:rsidR="00F76D63" w:rsidRDefault="00D359E1">
            <w:pPr>
              <w:spacing w:after="0" w:line="360" w:lineRule="auto"/>
              <w:rPr>
                <w:b/>
                <w:sz w:val="28"/>
                <w:szCs w:val="28"/>
              </w:rPr>
            </w:pPr>
            <w:r>
              <w:rPr>
                <w:b/>
                <w:sz w:val="28"/>
                <w:szCs w:val="28"/>
              </w:rPr>
              <w:t>Research No.:</w:t>
            </w:r>
          </w:p>
        </w:tc>
      </w:tr>
    </w:tbl>
    <w:p w:rsidR="00F76D63" w:rsidRDefault="00F76D63">
      <w:pPr>
        <w:spacing w:line="360" w:lineRule="auto"/>
        <w:rPr>
          <w:sz w:val="28"/>
          <w:szCs w:val="28"/>
        </w:rPr>
      </w:pPr>
    </w:p>
    <w:tbl>
      <w:tblPr>
        <w:tblStyle w:val="a6"/>
        <w:tblW w:w="352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28"/>
      </w:tblGrid>
      <w:tr w:rsidR="00F76D63">
        <w:tc>
          <w:tcPr>
            <w:tcW w:w="3528" w:type="dxa"/>
          </w:tcPr>
          <w:p w:rsidR="00F76D63" w:rsidRDefault="00D359E1">
            <w:pPr>
              <w:spacing w:after="0" w:line="360" w:lineRule="auto"/>
              <w:rPr>
                <w:b/>
                <w:sz w:val="28"/>
                <w:szCs w:val="28"/>
              </w:rPr>
            </w:pPr>
            <w:r>
              <w:rPr>
                <w:b/>
                <w:sz w:val="28"/>
                <w:szCs w:val="28"/>
              </w:rPr>
              <w:t>Date:  (       /        /          )</w:t>
            </w:r>
          </w:p>
        </w:tc>
      </w:tr>
    </w:tbl>
    <w:p w:rsidR="00F76D63" w:rsidRDefault="00F76D63">
      <w:pPr>
        <w:spacing w:after="0" w:line="360" w:lineRule="auto"/>
        <w:rPr>
          <w:b/>
          <w:sz w:val="28"/>
          <w:szCs w:val="28"/>
        </w:rPr>
      </w:pPr>
    </w:p>
    <w:p w:rsidR="00F76D63" w:rsidRDefault="00D359E1">
      <w:pPr>
        <w:spacing w:line="360" w:lineRule="auto"/>
        <w:rPr>
          <w:b/>
          <w:sz w:val="28"/>
          <w:szCs w:val="28"/>
        </w:rPr>
      </w:pPr>
      <w:r>
        <w:br w:type="column"/>
      </w:r>
    </w:p>
    <w:p w:rsidR="00F76D63" w:rsidRDefault="00F76D63">
      <w:pPr>
        <w:spacing w:after="0" w:line="360" w:lineRule="auto"/>
        <w:rPr>
          <w:b/>
          <w:sz w:val="28"/>
          <w:szCs w:val="28"/>
        </w:rPr>
        <w:sectPr w:rsidR="00F76D63">
          <w:type w:val="continuous"/>
          <w:pgSz w:w="12240" w:h="15840"/>
          <w:pgMar w:top="426" w:right="1440" w:bottom="1440" w:left="1440" w:header="720" w:footer="720" w:gutter="0"/>
          <w:cols w:num="2" w:space="720" w:equalWidth="0">
            <w:col w:w="4320" w:space="720"/>
            <w:col w:w="4320" w:space="0"/>
          </w:cols>
        </w:sectPr>
      </w:pPr>
    </w:p>
    <w:p w:rsidR="00F76D63" w:rsidRDefault="00D359E1">
      <w:pPr>
        <w:tabs>
          <w:tab w:val="left" w:pos="3840"/>
        </w:tabs>
        <w:spacing w:line="360" w:lineRule="auto"/>
        <w:rPr>
          <w:b/>
          <w:sz w:val="28"/>
          <w:szCs w:val="28"/>
        </w:rPr>
      </w:pPr>
      <w:r>
        <w:rPr>
          <w:b/>
          <w:sz w:val="28"/>
          <w:szCs w:val="28"/>
        </w:rPr>
        <w:lastRenderedPageBreak/>
        <w:tab/>
      </w:r>
    </w:p>
    <w:p w:rsidR="00F76D63" w:rsidRDefault="00D359E1">
      <w:pPr>
        <w:spacing w:before="120" w:line="360" w:lineRule="auto"/>
        <w:rPr>
          <w:b/>
          <w:sz w:val="28"/>
          <w:szCs w:val="28"/>
          <w:u w:val="single"/>
        </w:rPr>
      </w:pPr>
      <w:r>
        <w:rPr>
          <w:b/>
          <w:sz w:val="28"/>
          <w:szCs w:val="28"/>
          <w:u w:val="single"/>
        </w:rPr>
        <w:t>Part 1: General</w:t>
      </w:r>
    </w:p>
    <w:p w:rsidR="00F76D63" w:rsidRDefault="00D359E1">
      <w:pPr>
        <w:spacing w:before="120" w:line="360" w:lineRule="auto"/>
        <w:rPr>
          <w:b/>
          <w:sz w:val="28"/>
          <w:szCs w:val="28"/>
        </w:rPr>
      </w:pPr>
      <w:bookmarkStart w:id="0" w:name="_gjdgxs" w:colFirst="0" w:colLast="0"/>
      <w:bookmarkEnd w:id="0"/>
      <w:r>
        <w:rPr>
          <w:b/>
          <w:sz w:val="28"/>
          <w:szCs w:val="28"/>
        </w:rPr>
        <w:t>Master Degree</w:t>
      </w:r>
      <w:r>
        <w:rPr>
          <w:b/>
          <w:sz w:val="28"/>
          <w:szCs w:val="28"/>
        </w:rPr>
        <w:tab/>
        <w:t xml:space="preserve">     </w:t>
      </w:r>
      <w:r>
        <w:rPr>
          <w:b/>
          <w:sz w:val="28"/>
          <w:szCs w:val="28"/>
        </w:rPr>
        <w:tab/>
        <w:t xml:space="preserve">            b. MD</w:t>
      </w:r>
      <w:r>
        <w:rPr>
          <w:b/>
          <w:sz w:val="28"/>
          <w:szCs w:val="28"/>
        </w:rPr>
        <w:tab/>
      </w:r>
      <w:r>
        <w:rPr>
          <w:b/>
          <w:sz w:val="28"/>
          <w:szCs w:val="28"/>
        </w:rPr>
        <w:tab/>
      </w:r>
      <w:r>
        <w:rPr>
          <w:b/>
          <w:sz w:val="28"/>
          <w:szCs w:val="28"/>
        </w:rPr>
        <w:tab/>
      </w:r>
      <w:r>
        <w:rPr>
          <w:b/>
          <w:sz w:val="28"/>
          <w:szCs w:val="28"/>
        </w:rPr>
        <w:tab/>
      </w:r>
      <w:r>
        <w:rPr>
          <w:noProof/>
          <w:lang w:val="en-US"/>
        </w:rPr>
        <mc:AlternateContent>
          <mc:Choice Requires="wps">
            <w:drawing>
              <wp:anchor distT="0" distB="0" distL="0" distR="0" simplePos="0" relativeHeight="251658240" behindDoc="1" locked="0" layoutInCell="1" hidden="0" allowOverlap="1">
                <wp:simplePos x="0" y="0"/>
                <wp:positionH relativeFrom="column">
                  <wp:posOffset>3074328</wp:posOffset>
                </wp:positionH>
                <wp:positionV relativeFrom="paragraph">
                  <wp:posOffset>19050</wp:posOffset>
                </wp:positionV>
                <wp:extent cx="223520" cy="194310"/>
                <wp:effectExtent l="19050" t="19050" r="24130" b="15240"/>
                <wp:wrapNone/>
                <wp:docPr id="1" name="مستطيل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3520" cy="194310"/>
                        </a:xfrm>
                        <a:prstGeom prst="rect">
                          <a:avLst/>
                        </a:prstGeom>
                        <a:solidFill>
                          <a:srgbClr val="FFFFFF"/>
                        </a:solidFill>
                        <a:ln w="28575" cap="flat" cmpd="sng">
                          <a:solidFill>
                            <a:srgbClr val="000000"/>
                          </a:solidFill>
                          <a:prstDash val="solid"/>
                          <a:miter/>
                          <a:headEnd type="none" w="med" len="med"/>
                          <a:tailEnd type="none" w="med" len="med"/>
                        </a:ln>
                      </wps:spPr>
                      <wps:bodyPr>
                        <a:prstTxWarp prst="textNoShape">
                          <a:avLst/>
                        </a:prstTxWarp>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3074328</wp:posOffset>
                </wp:positionH>
                <wp:positionV relativeFrom="paragraph">
                  <wp:posOffset>19050</wp:posOffset>
                </wp:positionV>
                <wp:extent cx="266700" cy="228600"/>
                <wp:effectExtent b="0" l="0" r="0" t="0"/>
                <wp:wrapNone/>
                <wp:docPr id="1"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266700" cy="228600"/>
                        </a:xfrm>
                        <a:prstGeom prst="rect"/>
                        <a:ln/>
                      </pic:spPr>
                    </pic:pic>
                  </a:graphicData>
                </a:graphic>
              </wp:anchor>
            </w:drawing>
          </mc:Fallback>
        </mc:AlternateContent>
      </w:r>
      <w:r>
        <w:rPr>
          <w:noProof/>
          <w:lang w:val="en-US"/>
        </w:rPr>
        <mc:AlternateContent>
          <mc:Choice Requires="wps">
            <w:drawing>
              <wp:anchor distT="0" distB="0" distL="0" distR="0" simplePos="0" relativeHeight="251659264" behindDoc="0" locked="0" layoutInCell="1" hidden="0" allowOverlap="1">
                <wp:simplePos x="0" y="0"/>
                <wp:positionH relativeFrom="column">
                  <wp:posOffset>1314450</wp:posOffset>
                </wp:positionH>
                <wp:positionV relativeFrom="paragraph">
                  <wp:posOffset>-1268</wp:posOffset>
                </wp:positionV>
                <wp:extent cx="223520" cy="274320"/>
                <wp:effectExtent l="19050" t="19050" r="24130" b="11430"/>
                <wp:wrapNone/>
                <wp:docPr id="7" name="مستطيل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3520" cy="274320"/>
                        </a:xfrm>
                        <a:prstGeom prst="rect">
                          <a:avLst/>
                        </a:prstGeom>
                        <a:solidFill>
                          <a:srgbClr val="FFFFFF"/>
                        </a:solidFill>
                        <a:ln w="28575" cap="flat" cmpd="sng">
                          <a:solidFill>
                            <a:srgbClr val="000000"/>
                          </a:solidFill>
                          <a:prstDash val="solid"/>
                          <a:miter/>
                          <a:headEnd type="none" w="med" len="med"/>
                          <a:tailEnd type="none" w="med" len="med"/>
                        </a:ln>
                      </wps:spPr>
                      <wps:txbx>
                        <w:txbxContent>
                          <w:p w:rsidR="00BF06E0" w:rsidRDefault="00D359E1" w:rsidP="001416EE">
                            <w:pPr>
                              <w:jc w:val="center"/>
                              <w:rPr>
                                <w:lang w:val="en-US" w:bidi="ar-EG"/>
                              </w:rPr>
                            </w:pPr>
                            <w:r w:rsidRPr="001416EE">
                              <w:rPr>
                                <w:b/>
                                <w:lang w:bidi="ar-EG"/>
                              </w:rPr>
                              <w:t>√</w:t>
                            </w:r>
                          </w:p>
                        </w:txbxContent>
                      </wps:txbx>
                      <wps:bodyPr vert="horz" wrap="square" lIns="91440" tIns="45720" rIns="91440" bIns="45720" anchor="t" upright="1">
                        <a:prstTxWarp prst="textNoShape">
                          <a:avLst/>
                        </a:prstTxWarp>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1314450</wp:posOffset>
                </wp:positionH>
                <wp:positionV relativeFrom="paragraph">
                  <wp:posOffset>-1268</wp:posOffset>
                </wp:positionV>
                <wp:extent cx="266700" cy="304800"/>
                <wp:effectExtent b="0" l="0" r="0" t="0"/>
                <wp:wrapNone/>
                <wp:docPr id="7" name="image9.png"/>
                <a:graphic>
                  <a:graphicData uri="http://schemas.openxmlformats.org/drawingml/2006/picture">
                    <pic:pic>
                      <pic:nvPicPr>
                        <pic:cNvPr id="0" name="image9.png"/>
                        <pic:cNvPicPr preferRelativeResize="0"/>
                      </pic:nvPicPr>
                      <pic:blipFill>
                        <a:blip r:embed="rId11"/>
                        <a:srcRect b="0" l="0" r="0" t="0"/>
                        <a:stretch>
                          <a:fillRect/>
                        </a:stretch>
                      </pic:blipFill>
                      <pic:spPr>
                        <a:xfrm>
                          <a:off x="0" y="0"/>
                          <a:ext cx="266700" cy="304800"/>
                        </a:xfrm>
                        <a:prstGeom prst="rect"/>
                        <a:ln/>
                      </pic:spPr>
                    </pic:pic>
                  </a:graphicData>
                </a:graphic>
              </wp:anchor>
            </w:drawing>
          </mc:Fallback>
        </mc:AlternateContent>
      </w:r>
    </w:p>
    <w:p w:rsidR="00F76D63" w:rsidRDefault="00F76D63">
      <w:pPr>
        <w:spacing w:after="0" w:line="360" w:lineRule="auto"/>
        <w:ind w:right="43"/>
        <w:rPr>
          <w:sz w:val="28"/>
          <w:szCs w:val="28"/>
        </w:rPr>
      </w:pPr>
    </w:p>
    <w:tbl>
      <w:tblPr>
        <w:tblStyle w:val="a7"/>
        <w:tblW w:w="1091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59"/>
        <w:gridCol w:w="3760"/>
      </w:tblGrid>
      <w:tr w:rsidR="00F76D63">
        <w:trPr>
          <w:trHeight w:val="513"/>
          <w:jc w:val="center"/>
        </w:trPr>
        <w:tc>
          <w:tcPr>
            <w:tcW w:w="7159" w:type="dxa"/>
          </w:tcPr>
          <w:p w:rsidR="00F76D63" w:rsidRDefault="00D359E1">
            <w:pPr>
              <w:numPr>
                <w:ilvl w:val="1"/>
                <w:numId w:val="3"/>
              </w:numPr>
              <w:spacing w:before="120" w:after="120" w:line="360" w:lineRule="auto"/>
              <w:rPr>
                <w:sz w:val="28"/>
                <w:szCs w:val="28"/>
              </w:rPr>
            </w:pPr>
            <w:r>
              <w:rPr>
                <w:b/>
                <w:sz w:val="28"/>
                <w:szCs w:val="28"/>
              </w:rPr>
              <w:t>Applicant Name: Omnia Tarek Mohammed Mohammed</w:t>
            </w:r>
          </w:p>
        </w:tc>
        <w:tc>
          <w:tcPr>
            <w:tcW w:w="3760" w:type="dxa"/>
          </w:tcPr>
          <w:p w:rsidR="00F76D63" w:rsidRDefault="00D359E1">
            <w:pPr>
              <w:spacing w:before="120" w:after="120" w:line="360" w:lineRule="auto"/>
              <w:rPr>
                <w:b/>
                <w:sz w:val="28"/>
                <w:szCs w:val="28"/>
                <w:u w:val="single"/>
              </w:rPr>
            </w:pPr>
            <w:r>
              <w:rPr>
                <w:b/>
                <w:sz w:val="28"/>
                <w:szCs w:val="28"/>
              </w:rPr>
              <w:t>Department: ophthalomology</w:t>
            </w:r>
            <w:r>
              <w:rPr>
                <w:b/>
                <w:sz w:val="28"/>
                <w:szCs w:val="28"/>
                <w:u w:val="single"/>
              </w:rPr>
              <w:t>.</w:t>
            </w:r>
          </w:p>
        </w:tc>
      </w:tr>
      <w:tr w:rsidR="00F76D63">
        <w:trPr>
          <w:trHeight w:val="513"/>
          <w:jc w:val="center"/>
        </w:trPr>
        <w:tc>
          <w:tcPr>
            <w:tcW w:w="7159" w:type="dxa"/>
          </w:tcPr>
          <w:p w:rsidR="00F76D63" w:rsidRDefault="00D359E1">
            <w:pPr>
              <w:spacing w:before="120" w:after="120" w:line="360" w:lineRule="auto"/>
              <w:rPr>
                <w:b/>
                <w:sz w:val="28"/>
                <w:szCs w:val="28"/>
              </w:rPr>
            </w:pPr>
            <w:r>
              <w:rPr>
                <w:b/>
                <w:sz w:val="28"/>
                <w:szCs w:val="28"/>
              </w:rPr>
              <w:t xml:space="preserve">e-mail address: </w:t>
            </w:r>
            <w:hyperlink r:id="rId12">
              <w:r>
                <w:rPr>
                  <w:b/>
                  <w:color w:val="0000FF"/>
                  <w:sz w:val="28"/>
                  <w:szCs w:val="28"/>
                  <w:u w:val="single"/>
                </w:rPr>
                <w:t>omniatarek.ot@gmail.com</w:t>
              </w:r>
            </w:hyperlink>
          </w:p>
        </w:tc>
        <w:tc>
          <w:tcPr>
            <w:tcW w:w="3760" w:type="dxa"/>
          </w:tcPr>
          <w:p w:rsidR="00F76D63" w:rsidRDefault="00D359E1">
            <w:pPr>
              <w:spacing w:before="120" w:after="120" w:line="360" w:lineRule="auto"/>
              <w:rPr>
                <w:b/>
                <w:sz w:val="28"/>
                <w:szCs w:val="28"/>
              </w:rPr>
            </w:pPr>
            <w:r>
              <w:rPr>
                <w:b/>
                <w:sz w:val="28"/>
                <w:szCs w:val="28"/>
              </w:rPr>
              <w:t>Mobile Phone:01024251015</w:t>
            </w:r>
          </w:p>
        </w:tc>
      </w:tr>
    </w:tbl>
    <w:p w:rsidR="00F76D63" w:rsidRDefault="00F76D63">
      <w:pPr>
        <w:spacing w:after="0" w:line="360" w:lineRule="auto"/>
        <w:rPr>
          <w:sz w:val="28"/>
          <w:szCs w:val="28"/>
        </w:rPr>
      </w:pPr>
    </w:p>
    <w:tbl>
      <w:tblPr>
        <w:tblStyle w:val="a8"/>
        <w:tblW w:w="1094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44"/>
      </w:tblGrid>
      <w:tr w:rsidR="00F76D63">
        <w:trPr>
          <w:trHeight w:val="329"/>
          <w:jc w:val="center"/>
        </w:trPr>
        <w:tc>
          <w:tcPr>
            <w:tcW w:w="10944" w:type="dxa"/>
            <w:shd w:val="clear" w:color="auto" w:fill="D9D9D9"/>
          </w:tcPr>
          <w:p w:rsidR="00F76D63" w:rsidRDefault="00D359E1">
            <w:pPr>
              <w:numPr>
                <w:ilvl w:val="1"/>
                <w:numId w:val="3"/>
              </w:numPr>
              <w:spacing w:after="0" w:line="360" w:lineRule="auto"/>
              <w:ind w:left="418" w:hanging="418"/>
              <w:rPr>
                <w:sz w:val="28"/>
                <w:szCs w:val="28"/>
              </w:rPr>
            </w:pPr>
            <w:r>
              <w:rPr>
                <w:b/>
                <w:sz w:val="28"/>
                <w:szCs w:val="28"/>
              </w:rPr>
              <w:t>Title of research project</w:t>
            </w:r>
            <w:r>
              <w:rPr>
                <w:sz w:val="28"/>
                <w:szCs w:val="28"/>
              </w:rPr>
              <w:t>:</w:t>
            </w:r>
          </w:p>
        </w:tc>
      </w:tr>
      <w:tr w:rsidR="00F76D63">
        <w:trPr>
          <w:trHeight w:val="1135"/>
          <w:jc w:val="center"/>
        </w:trPr>
        <w:tc>
          <w:tcPr>
            <w:tcW w:w="10944" w:type="dxa"/>
          </w:tcPr>
          <w:p w:rsidR="00F76D63" w:rsidRDefault="00D359E1">
            <w:pPr>
              <w:pBdr>
                <w:top w:val="nil"/>
                <w:left w:val="nil"/>
                <w:bottom w:val="nil"/>
                <w:right w:val="nil"/>
                <w:between w:val="nil"/>
              </w:pBdr>
              <w:spacing w:after="0"/>
              <w:rPr>
                <w:rFonts w:ascii="Calibri" w:eastAsia="Calibri" w:hAnsi="Calibri" w:cs="Calibri"/>
                <w:b/>
                <w:color w:val="000000"/>
                <w:sz w:val="44"/>
                <w:szCs w:val="44"/>
              </w:rPr>
            </w:pPr>
            <w:r>
              <w:rPr>
                <w:rFonts w:ascii="Calibri" w:eastAsia="Calibri" w:hAnsi="Calibri" w:cs="Calibri"/>
                <w:b/>
                <w:color w:val="000000"/>
                <w:sz w:val="28"/>
                <w:szCs w:val="28"/>
              </w:rPr>
              <w:t xml:space="preserve">Assessment of </w:t>
            </w:r>
            <w:r>
              <w:rPr>
                <w:rFonts w:ascii="Calibri" w:eastAsia="Calibri" w:hAnsi="Calibri" w:cs="Calibri"/>
                <w:b/>
                <w:sz w:val="28"/>
                <w:szCs w:val="28"/>
              </w:rPr>
              <w:t>C</w:t>
            </w:r>
            <w:r>
              <w:rPr>
                <w:rFonts w:ascii="Calibri" w:eastAsia="Calibri" w:hAnsi="Calibri" w:cs="Calibri"/>
                <w:b/>
                <w:color w:val="000000"/>
                <w:sz w:val="28"/>
                <w:szCs w:val="28"/>
              </w:rPr>
              <w:t xml:space="preserve">horoidal </w:t>
            </w:r>
            <w:r>
              <w:rPr>
                <w:rFonts w:ascii="Calibri" w:eastAsia="Calibri" w:hAnsi="Calibri" w:cs="Calibri"/>
                <w:b/>
                <w:sz w:val="28"/>
                <w:szCs w:val="28"/>
              </w:rPr>
              <w:t>T</w:t>
            </w:r>
            <w:r>
              <w:rPr>
                <w:rFonts w:ascii="Calibri" w:eastAsia="Calibri" w:hAnsi="Calibri" w:cs="Calibri"/>
                <w:b/>
                <w:color w:val="000000"/>
                <w:sz w:val="28"/>
                <w:szCs w:val="28"/>
              </w:rPr>
              <w:t xml:space="preserve">hickness </w:t>
            </w:r>
            <w:r>
              <w:rPr>
                <w:rFonts w:ascii="Calibri" w:eastAsia="Calibri" w:hAnsi="Calibri" w:cs="Calibri"/>
                <w:b/>
                <w:sz w:val="28"/>
                <w:szCs w:val="28"/>
              </w:rPr>
              <w:t>C</w:t>
            </w:r>
            <w:r>
              <w:rPr>
                <w:rFonts w:ascii="Calibri" w:eastAsia="Calibri" w:hAnsi="Calibri" w:cs="Calibri"/>
                <w:b/>
                <w:color w:val="000000"/>
                <w:sz w:val="28"/>
                <w:szCs w:val="28"/>
              </w:rPr>
              <w:t xml:space="preserve">hanges after </w:t>
            </w:r>
            <w:r>
              <w:rPr>
                <w:rFonts w:ascii="Calibri" w:eastAsia="Calibri" w:hAnsi="Calibri" w:cs="Calibri"/>
                <w:b/>
                <w:sz w:val="28"/>
                <w:szCs w:val="28"/>
              </w:rPr>
              <w:t>S</w:t>
            </w:r>
            <w:r>
              <w:rPr>
                <w:rFonts w:ascii="Calibri" w:eastAsia="Calibri" w:hAnsi="Calibri" w:cs="Calibri"/>
                <w:b/>
                <w:color w:val="000000"/>
                <w:sz w:val="28"/>
                <w:szCs w:val="28"/>
              </w:rPr>
              <w:t xml:space="preserve">trabismus </w:t>
            </w:r>
            <w:r>
              <w:rPr>
                <w:rFonts w:ascii="Calibri" w:eastAsia="Calibri" w:hAnsi="Calibri" w:cs="Calibri"/>
                <w:b/>
                <w:sz w:val="28"/>
                <w:szCs w:val="28"/>
              </w:rPr>
              <w:t>S</w:t>
            </w:r>
            <w:r>
              <w:rPr>
                <w:rFonts w:ascii="Calibri" w:eastAsia="Calibri" w:hAnsi="Calibri" w:cs="Calibri"/>
                <w:b/>
                <w:color w:val="000000"/>
                <w:sz w:val="28"/>
                <w:szCs w:val="28"/>
              </w:rPr>
              <w:t xml:space="preserve">urgery </w:t>
            </w:r>
            <w:r>
              <w:rPr>
                <w:rFonts w:ascii="Calibri" w:eastAsia="Calibri" w:hAnsi="Calibri" w:cs="Calibri"/>
                <w:b/>
                <w:sz w:val="28"/>
                <w:szCs w:val="28"/>
              </w:rPr>
              <w:t>M</w:t>
            </w:r>
            <w:r>
              <w:rPr>
                <w:rFonts w:ascii="Calibri" w:eastAsia="Calibri" w:hAnsi="Calibri" w:cs="Calibri"/>
                <w:b/>
                <w:color w:val="000000"/>
                <w:sz w:val="28"/>
                <w:szCs w:val="28"/>
              </w:rPr>
              <w:t xml:space="preserve">easured by </w:t>
            </w:r>
            <w:r>
              <w:rPr>
                <w:color w:val="000000"/>
                <w:sz w:val="28"/>
                <w:szCs w:val="28"/>
              </w:rPr>
              <w:t>Optical Coherence Tomography</w:t>
            </w:r>
            <w:r>
              <w:rPr>
                <w:rFonts w:ascii="Calibri" w:eastAsia="Calibri" w:hAnsi="Calibri" w:cs="Calibri"/>
                <w:b/>
                <w:color w:val="000000"/>
                <w:sz w:val="44"/>
                <w:szCs w:val="44"/>
              </w:rPr>
              <w:t>.</w:t>
            </w:r>
            <w:bookmarkStart w:id="1" w:name="_GoBack"/>
            <w:bookmarkEnd w:id="1"/>
          </w:p>
        </w:tc>
      </w:tr>
    </w:tbl>
    <w:p w:rsidR="00F76D63" w:rsidRDefault="00F76D63">
      <w:pPr>
        <w:spacing w:after="0" w:line="360" w:lineRule="auto"/>
        <w:rPr>
          <w:sz w:val="28"/>
          <w:szCs w:val="28"/>
        </w:rPr>
      </w:pPr>
    </w:p>
    <w:p w:rsidR="00F76D63" w:rsidRDefault="00F76D63">
      <w:pPr>
        <w:spacing w:after="0" w:line="360" w:lineRule="auto"/>
        <w:rPr>
          <w:sz w:val="28"/>
          <w:szCs w:val="28"/>
        </w:rPr>
      </w:pPr>
    </w:p>
    <w:p w:rsidR="00F76D63" w:rsidRDefault="00F76D63">
      <w:pPr>
        <w:spacing w:after="0" w:line="360" w:lineRule="auto"/>
        <w:rPr>
          <w:sz w:val="28"/>
          <w:szCs w:val="28"/>
        </w:rPr>
      </w:pPr>
    </w:p>
    <w:p w:rsidR="00F76D63" w:rsidRDefault="00F76D63">
      <w:pPr>
        <w:spacing w:after="0" w:line="360" w:lineRule="auto"/>
        <w:rPr>
          <w:sz w:val="28"/>
          <w:szCs w:val="28"/>
        </w:rPr>
      </w:pPr>
    </w:p>
    <w:tbl>
      <w:tblPr>
        <w:tblStyle w:val="a9"/>
        <w:tblW w:w="1094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44"/>
      </w:tblGrid>
      <w:tr w:rsidR="00F76D63">
        <w:trPr>
          <w:trHeight w:val="329"/>
          <w:jc w:val="center"/>
        </w:trPr>
        <w:tc>
          <w:tcPr>
            <w:tcW w:w="10944" w:type="dxa"/>
            <w:shd w:val="clear" w:color="auto" w:fill="D9D9D9"/>
          </w:tcPr>
          <w:p w:rsidR="00F76D63" w:rsidRDefault="00D359E1">
            <w:pPr>
              <w:numPr>
                <w:ilvl w:val="1"/>
                <w:numId w:val="3"/>
              </w:numPr>
              <w:spacing w:after="0" w:line="360" w:lineRule="auto"/>
              <w:ind w:left="418" w:hanging="418"/>
              <w:rPr>
                <w:sz w:val="28"/>
                <w:szCs w:val="28"/>
              </w:rPr>
            </w:pPr>
            <w:r>
              <w:rPr>
                <w:b/>
                <w:sz w:val="28"/>
                <w:szCs w:val="28"/>
              </w:rPr>
              <w:t>Title of research project:(Arabic Title)</w:t>
            </w:r>
            <w:r>
              <w:rPr>
                <w:sz w:val="28"/>
                <w:szCs w:val="28"/>
              </w:rPr>
              <w:t>:</w:t>
            </w:r>
          </w:p>
        </w:tc>
      </w:tr>
      <w:tr w:rsidR="00F76D63">
        <w:trPr>
          <w:trHeight w:val="1135"/>
          <w:jc w:val="center"/>
        </w:trPr>
        <w:tc>
          <w:tcPr>
            <w:tcW w:w="10944" w:type="dxa"/>
          </w:tcPr>
          <w:p w:rsidR="00F76D63" w:rsidRDefault="00D359E1">
            <w:pPr>
              <w:tabs>
                <w:tab w:val="left" w:pos="2674"/>
              </w:tabs>
              <w:spacing w:after="0" w:line="360" w:lineRule="auto"/>
              <w:jc w:val="right"/>
              <w:rPr>
                <w:b/>
                <w:color w:val="000000"/>
                <w:sz w:val="28"/>
                <w:szCs w:val="28"/>
              </w:rPr>
            </w:pPr>
            <w:r>
              <w:rPr>
                <w:b/>
                <w:color w:val="000000"/>
                <w:sz w:val="28"/>
                <w:szCs w:val="28"/>
                <w:rtl/>
              </w:rPr>
              <w:t>تقدير تغيرات سمك المشيمة بعد إجراء جراحة إصلاح الحول بواسطة التصوير البصري المقطعي التوافقي</w:t>
            </w:r>
            <w:r>
              <w:rPr>
                <w:b/>
                <w:color w:val="000000"/>
                <w:sz w:val="28"/>
                <w:szCs w:val="28"/>
              </w:rPr>
              <w:t>.</w:t>
            </w:r>
          </w:p>
        </w:tc>
      </w:tr>
    </w:tbl>
    <w:p w:rsidR="00F76D63" w:rsidRDefault="00F76D63">
      <w:pPr>
        <w:spacing w:after="0" w:line="360" w:lineRule="auto"/>
        <w:rPr>
          <w:sz w:val="28"/>
          <w:szCs w:val="28"/>
        </w:rPr>
      </w:pPr>
    </w:p>
    <w:p w:rsidR="00F76D63" w:rsidRDefault="00F76D63">
      <w:pPr>
        <w:spacing w:after="0" w:line="360" w:lineRule="auto"/>
        <w:rPr>
          <w:sz w:val="28"/>
          <w:szCs w:val="28"/>
        </w:rPr>
      </w:pPr>
    </w:p>
    <w:p w:rsidR="00F76D63" w:rsidRDefault="00F76D63">
      <w:pPr>
        <w:spacing w:after="0" w:line="360" w:lineRule="auto"/>
        <w:rPr>
          <w:sz w:val="28"/>
          <w:szCs w:val="28"/>
        </w:rPr>
      </w:pPr>
    </w:p>
    <w:p w:rsidR="00F76D63" w:rsidRDefault="00F76D63">
      <w:pPr>
        <w:spacing w:after="0" w:line="360" w:lineRule="auto"/>
        <w:rPr>
          <w:sz w:val="28"/>
          <w:szCs w:val="28"/>
        </w:rPr>
      </w:pPr>
    </w:p>
    <w:tbl>
      <w:tblPr>
        <w:tblStyle w:val="aa"/>
        <w:tblW w:w="10944"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44"/>
      </w:tblGrid>
      <w:tr w:rsidR="00F76D63">
        <w:tc>
          <w:tcPr>
            <w:tcW w:w="10944" w:type="dxa"/>
            <w:shd w:val="clear" w:color="auto" w:fill="D9D9D9"/>
          </w:tcPr>
          <w:p w:rsidR="00F76D63" w:rsidRDefault="00D359E1">
            <w:pPr>
              <w:numPr>
                <w:ilvl w:val="1"/>
                <w:numId w:val="3"/>
              </w:numPr>
              <w:pBdr>
                <w:top w:val="nil"/>
                <w:left w:val="nil"/>
                <w:bottom w:val="nil"/>
                <w:right w:val="nil"/>
                <w:between w:val="nil"/>
              </w:pBdr>
              <w:spacing w:after="0" w:line="360" w:lineRule="auto"/>
              <w:rPr>
                <w:color w:val="000000"/>
                <w:sz w:val="28"/>
                <w:szCs w:val="28"/>
              </w:rPr>
            </w:pPr>
            <w:r>
              <w:rPr>
                <w:b/>
                <w:color w:val="000000"/>
                <w:sz w:val="28"/>
                <w:szCs w:val="28"/>
              </w:rPr>
              <w:t>Do you need funding from South Valley University?</w:t>
            </w:r>
          </w:p>
        </w:tc>
      </w:tr>
    </w:tbl>
    <w:p w:rsidR="00F76D63" w:rsidRDefault="00F76D63">
      <w:pPr>
        <w:spacing w:line="360" w:lineRule="auto"/>
        <w:rPr>
          <w:sz w:val="28"/>
          <w:szCs w:val="28"/>
        </w:rPr>
      </w:pPr>
    </w:p>
    <w:p w:rsidR="00F76D63" w:rsidRDefault="00D359E1">
      <w:pPr>
        <w:spacing w:line="360" w:lineRule="auto"/>
        <w:rPr>
          <w:sz w:val="28"/>
          <w:szCs w:val="28"/>
        </w:rPr>
      </w:pPr>
      <w:r>
        <w:rPr>
          <w:sz w:val="28"/>
          <w:szCs w:val="28"/>
        </w:rPr>
        <w:t xml:space="preserve">Yes </w:t>
      </w:r>
      <w:r>
        <w:rPr>
          <w:sz w:val="28"/>
          <w:szCs w:val="28"/>
        </w:rPr>
        <w:tab/>
      </w:r>
      <w:r>
        <w:rPr>
          <w:sz w:val="28"/>
          <w:szCs w:val="28"/>
        </w:rPr>
        <w:tab/>
      </w:r>
      <w:r>
        <w:rPr>
          <w:sz w:val="28"/>
          <w:szCs w:val="28"/>
        </w:rPr>
        <w:tab/>
        <w:t xml:space="preserve">No  √ </w:t>
      </w:r>
      <w:r>
        <w:rPr>
          <w:sz w:val="28"/>
          <w:szCs w:val="28"/>
        </w:rPr>
        <w:tab/>
      </w:r>
      <w:r>
        <w:rPr>
          <w:sz w:val="28"/>
          <w:szCs w:val="28"/>
        </w:rPr>
        <w:tab/>
        <w:t>(If no, skip 1.4</w:t>
      </w:r>
      <w:r>
        <w:rPr>
          <w:noProof/>
          <w:lang w:val="en-US"/>
        </w:rPr>
        <mc:AlternateContent>
          <mc:Choice Requires="wps">
            <w:drawing>
              <wp:anchor distT="0" distB="0" distL="0" distR="0" simplePos="0" relativeHeight="251660288" behindDoc="1" locked="0" layoutInCell="1" hidden="0" allowOverlap="1">
                <wp:simplePos x="0" y="0"/>
                <wp:positionH relativeFrom="column">
                  <wp:posOffset>1653540</wp:posOffset>
                </wp:positionH>
                <wp:positionV relativeFrom="paragraph">
                  <wp:posOffset>7620</wp:posOffset>
                </wp:positionV>
                <wp:extent cx="223520" cy="194310"/>
                <wp:effectExtent l="15240" t="17145" r="18415" b="17145"/>
                <wp:wrapNone/>
                <wp:docPr id="2" name="مستطيل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3520" cy="194310"/>
                        </a:xfrm>
                        <a:prstGeom prst="rect">
                          <a:avLst/>
                        </a:prstGeom>
                        <a:solidFill>
                          <a:srgbClr val="FFFFFF"/>
                        </a:solidFill>
                        <a:ln w="28575" cap="flat" cmpd="sng">
                          <a:solidFill>
                            <a:srgbClr val="000000"/>
                          </a:solidFill>
                          <a:prstDash val="solid"/>
                          <a:miter/>
                          <a:headEnd type="none" w="med" len="med"/>
                          <a:tailEnd type="none" w="med" len="med"/>
                        </a:ln>
                      </wps:spPr>
                      <wps:bodyPr>
                        <a:prstTxWarp prst="textNoShape">
                          <a:avLst/>
                        </a:prstTxWarp>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1653540</wp:posOffset>
                </wp:positionH>
                <wp:positionV relativeFrom="paragraph">
                  <wp:posOffset>7620</wp:posOffset>
                </wp:positionV>
                <wp:extent cx="257175" cy="228600"/>
                <wp:effectExtent b="0" l="0" r="0" t="0"/>
                <wp:wrapNone/>
                <wp:docPr id="2" name="image2.png"/>
                <a:graphic>
                  <a:graphicData uri="http://schemas.openxmlformats.org/drawingml/2006/picture">
                    <pic:pic>
                      <pic:nvPicPr>
                        <pic:cNvPr id="0" name="image2.png"/>
                        <pic:cNvPicPr preferRelativeResize="0"/>
                      </pic:nvPicPr>
                      <pic:blipFill>
                        <a:blip r:embed="rId13"/>
                        <a:srcRect b="0" l="0" r="0" t="0"/>
                        <a:stretch>
                          <a:fillRect/>
                        </a:stretch>
                      </pic:blipFill>
                      <pic:spPr>
                        <a:xfrm>
                          <a:off x="0" y="0"/>
                          <a:ext cx="257175" cy="228600"/>
                        </a:xfrm>
                        <a:prstGeom prst="rect"/>
                        <a:ln/>
                      </pic:spPr>
                    </pic:pic>
                  </a:graphicData>
                </a:graphic>
              </wp:anchor>
            </w:drawing>
          </mc:Fallback>
        </mc:AlternateContent>
      </w:r>
      <w:r>
        <w:rPr>
          <w:noProof/>
          <w:lang w:val="en-US"/>
        </w:rPr>
        <mc:AlternateContent>
          <mc:Choice Requires="wps">
            <w:drawing>
              <wp:anchor distT="0" distB="0" distL="0" distR="0" simplePos="0" relativeHeight="251661312" behindDoc="0" locked="0" layoutInCell="1" hidden="0" allowOverlap="1">
                <wp:simplePos x="0" y="0"/>
                <wp:positionH relativeFrom="column">
                  <wp:posOffset>309880</wp:posOffset>
                </wp:positionH>
                <wp:positionV relativeFrom="paragraph">
                  <wp:posOffset>13334</wp:posOffset>
                </wp:positionV>
                <wp:extent cx="223520" cy="194310"/>
                <wp:effectExtent l="14605" t="22860" r="19050" b="20955"/>
                <wp:wrapNone/>
                <wp:docPr id="5" name="مستطيل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3520" cy="194310"/>
                        </a:xfrm>
                        <a:prstGeom prst="rect">
                          <a:avLst/>
                        </a:prstGeom>
                        <a:solidFill>
                          <a:srgbClr val="FFFFFF"/>
                        </a:solidFill>
                        <a:ln w="28575" cap="flat" cmpd="sng">
                          <a:solidFill>
                            <a:srgbClr val="000000"/>
                          </a:solidFill>
                          <a:prstDash val="solid"/>
                          <a:miter/>
                          <a:headEnd type="none" w="med" len="med"/>
                          <a:tailEnd type="none" w="med" len="med"/>
                        </a:ln>
                      </wps:spPr>
                      <wps:bodyPr>
                        <a:prstTxWarp prst="textNoShape">
                          <a:avLst/>
                        </a:prstTxWarp>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309880</wp:posOffset>
                </wp:positionH>
                <wp:positionV relativeFrom="paragraph">
                  <wp:posOffset>13334</wp:posOffset>
                </wp:positionV>
                <wp:extent cx="257175" cy="238125"/>
                <wp:effectExtent b="0" l="0" r="0" t="0"/>
                <wp:wrapNone/>
                <wp:docPr id="5" name="image7.png"/>
                <a:graphic>
                  <a:graphicData uri="http://schemas.openxmlformats.org/drawingml/2006/picture">
                    <pic:pic>
                      <pic:nvPicPr>
                        <pic:cNvPr id="0" name="image7.png"/>
                        <pic:cNvPicPr preferRelativeResize="0"/>
                      </pic:nvPicPr>
                      <pic:blipFill>
                        <a:blip r:embed="rId14"/>
                        <a:srcRect b="0" l="0" r="0" t="0"/>
                        <a:stretch>
                          <a:fillRect/>
                        </a:stretch>
                      </pic:blipFill>
                      <pic:spPr>
                        <a:xfrm>
                          <a:off x="0" y="0"/>
                          <a:ext cx="257175" cy="238125"/>
                        </a:xfrm>
                        <a:prstGeom prst="rect"/>
                        <a:ln/>
                      </pic:spPr>
                    </pic:pic>
                  </a:graphicData>
                </a:graphic>
              </wp:anchor>
            </w:drawing>
          </mc:Fallback>
        </mc:AlternateContent>
      </w:r>
    </w:p>
    <w:p w:rsidR="00F76D63" w:rsidRDefault="00F76D63">
      <w:pPr>
        <w:spacing w:line="360" w:lineRule="auto"/>
        <w:rPr>
          <w:sz w:val="28"/>
          <w:szCs w:val="28"/>
        </w:rPr>
      </w:pPr>
    </w:p>
    <w:p w:rsidR="00F76D63" w:rsidRDefault="00F76D63">
      <w:pPr>
        <w:spacing w:line="360" w:lineRule="auto"/>
        <w:rPr>
          <w:sz w:val="28"/>
          <w:szCs w:val="28"/>
        </w:rPr>
      </w:pPr>
    </w:p>
    <w:p w:rsidR="00F76D63" w:rsidRDefault="00F76D63">
      <w:pPr>
        <w:spacing w:line="360" w:lineRule="auto"/>
        <w:rPr>
          <w:sz w:val="28"/>
          <w:szCs w:val="28"/>
        </w:rPr>
      </w:pPr>
    </w:p>
    <w:p w:rsidR="00F76D63" w:rsidRDefault="00F76D63">
      <w:pPr>
        <w:spacing w:line="360" w:lineRule="auto"/>
        <w:rPr>
          <w:sz w:val="28"/>
          <w:szCs w:val="28"/>
        </w:rPr>
      </w:pPr>
    </w:p>
    <w:p w:rsidR="00F76D63" w:rsidRDefault="00F76D63">
      <w:pPr>
        <w:spacing w:line="360" w:lineRule="auto"/>
        <w:rPr>
          <w:sz w:val="28"/>
          <w:szCs w:val="28"/>
        </w:rPr>
      </w:pPr>
    </w:p>
    <w:p w:rsidR="00F76D63" w:rsidRDefault="00F76D63">
      <w:pPr>
        <w:spacing w:line="360" w:lineRule="auto"/>
        <w:rPr>
          <w:sz w:val="28"/>
          <w:szCs w:val="28"/>
        </w:rPr>
      </w:pPr>
    </w:p>
    <w:p w:rsidR="00F76D63" w:rsidRDefault="00F76D63">
      <w:pPr>
        <w:spacing w:line="360" w:lineRule="auto"/>
        <w:rPr>
          <w:sz w:val="28"/>
          <w:szCs w:val="28"/>
        </w:rPr>
      </w:pPr>
    </w:p>
    <w:p w:rsidR="00F76D63" w:rsidRDefault="00F76D63">
      <w:pPr>
        <w:spacing w:line="360" w:lineRule="auto"/>
        <w:rPr>
          <w:sz w:val="28"/>
          <w:szCs w:val="28"/>
        </w:rPr>
      </w:pPr>
    </w:p>
    <w:p w:rsidR="00F76D63" w:rsidRDefault="00F76D63">
      <w:pPr>
        <w:spacing w:line="360" w:lineRule="auto"/>
        <w:rPr>
          <w:sz w:val="28"/>
          <w:szCs w:val="28"/>
        </w:rPr>
      </w:pPr>
    </w:p>
    <w:p w:rsidR="00F76D63" w:rsidRDefault="00F76D63">
      <w:pPr>
        <w:spacing w:line="360" w:lineRule="auto"/>
        <w:rPr>
          <w:sz w:val="28"/>
          <w:szCs w:val="28"/>
        </w:rPr>
      </w:pPr>
    </w:p>
    <w:p w:rsidR="00F76D63" w:rsidRDefault="00D359E1">
      <w:pPr>
        <w:spacing w:after="120" w:line="360" w:lineRule="auto"/>
        <w:jc w:val="center"/>
        <w:rPr>
          <w:b/>
          <w:sz w:val="28"/>
          <w:szCs w:val="28"/>
        </w:rPr>
      </w:pPr>
      <w:r>
        <w:rPr>
          <w:b/>
          <w:sz w:val="28"/>
          <w:szCs w:val="28"/>
        </w:rPr>
        <w:t>Part 2: Research Details</w:t>
      </w:r>
    </w:p>
    <w:tbl>
      <w:tblPr>
        <w:tblStyle w:val="ab"/>
        <w:tblW w:w="1014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142"/>
      </w:tblGrid>
      <w:tr w:rsidR="00F76D63">
        <w:trPr>
          <w:trHeight w:val="1705"/>
          <w:jc w:val="center"/>
        </w:trPr>
        <w:tc>
          <w:tcPr>
            <w:tcW w:w="10142" w:type="dxa"/>
            <w:tcBorders>
              <w:bottom w:val="single" w:sz="4" w:space="0" w:color="000000"/>
            </w:tcBorders>
            <w:shd w:val="clear" w:color="auto" w:fill="D9D9D9"/>
          </w:tcPr>
          <w:p w:rsidR="00F76D63" w:rsidRDefault="00D359E1">
            <w:pPr>
              <w:numPr>
                <w:ilvl w:val="1"/>
                <w:numId w:val="4"/>
              </w:numPr>
              <w:tabs>
                <w:tab w:val="right" w:pos="432"/>
              </w:tabs>
              <w:spacing w:before="120" w:after="120" w:line="360" w:lineRule="auto"/>
              <w:rPr>
                <w:sz w:val="28"/>
                <w:szCs w:val="28"/>
              </w:rPr>
            </w:pPr>
            <w:r>
              <w:rPr>
                <w:b/>
                <w:sz w:val="28"/>
                <w:szCs w:val="28"/>
              </w:rPr>
              <w:t>Background</w:t>
            </w:r>
          </w:p>
        </w:tc>
      </w:tr>
      <w:tr w:rsidR="00F76D63">
        <w:trPr>
          <w:trHeight w:val="726"/>
          <w:jc w:val="center"/>
        </w:trPr>
        <w:tc>
          <w:tcPr>
            <w:tcW w:w="10142" w:type="dxa"/>
            <w:tcBorders>
              <w:top w:val="single" w:sz="4" w:space="0" w:color="000000"/>
              <w:left w:val="single" w:sz="4" w:space="0" w:color="000000"/>
              <w:bottom w:val="single" w:sz="4" w:space="0" w:color="000000"/>
              <w:right w:val="single" w:sz="4" w:space="0" w:color="000000"/>
            </w:tcBorders>
          </w:tcPr>
          <w:p w:rsidR="00F76D63" w:rsidRDefault="00F76D63">
            <w:pPr>
              <w:widowControl w:val="0"/>
              <w:pBdr>
                <w:top w:val="nil"/>
                <w:left w:val="nil"/>
                <w:bottom w:val="nil"/>
                <w:right w:val="nil"/>
                <w:between w:val="nil"/>
              </w:pBdr>
              <w:spacing w:after="0" w:line="276" w:lineRule="auto"/>
              <w:rPr>
                <w:sz w:val="28"/>
                <w:szCs w:val="28"/>
              </w:rPr>
            </w:pPr>
          </w:p>
          <w:tbl>
            <w:tblPr>
              <w:tblStyle w:val="ac"/>
              <w:tblW w:w="9916" w:type="dxa"/>
              <w:jc w:val="center"/>
              <w:tblInd w:w="0" w:type="dxa"/>
              <w:tblLayout w:type="fixed"/>
              <w:tblLook w:val="0400" w:firstRow="0" w:lastRow="0" w:firstColumn="0" w:lastColumn="0" w:noHBand="0" w:noVBand="1"/>
            </w:tblPr>
            <w:tblGrid>
              <w:gridCol w:w="9916"/>
            </w:tblGrid>
            <w:tr w:rsidR="00F76D63">
              <w:trPr>
                <w:trHeight w:val="726"/>
                <w:jc w:val="center"/>
              </w:trPr>
              <w:tc>
                <w:tcPr>
                  <w:tcW w:w="9916" w:type="dxa"/>
                  <w:tcBorders>
                    <w:top w:val="single" w:sz="4" w:space="0" w:color="000000"/>
                    <w:left w:val="single" w:sz="4" w:space="0" w:color="000000"/>
                    <w:bottom w:val="single" w:sz="4" w:space="0" w:color="000000"/>
                    <w:right w:val="single" w:sz="4" w:space="0" w:color="000000"/>
                  </w:tcBorders>
                </w:tcPr>
                <w:p w:rsidR="00F76D63" w:rsidRDefault="00F76D63">
                  <w:pPr>
                    <w:widowControl w:val="0"/>
                    <w:pBdr>
                      <w:top w:val="nil"/>
                      <w:left w:val="nil"/>
                      <w:bottom w:val="nil"/>
                      <w:right w:val="nil"/>
                      <w:between w:val="nil"/>
                    </w:pBdr>
                    <w:spacing w:after="0" w:line="276" w:lineRule="auto"/>
                    <w:rPr>
                      <w:sz w:val="28"/>
                      <w:szCs w:val="28"/>
                    </w:rPr>
                  </w:pPr>
                </w:p>
                <w:tbl>
                  <w:tblPr>
                    <w:tblStyle w:val="ad"/>
                    <w:tblW w:w="9690" w:type="dxa"/>
                    <w:tblInd w:w="0" w:type="dxa"/>
                    <w:tblLayout w:type="fixed"/>
                    <w:tblLook w:val="0400" w:firstRow="0" w:lastRow="0" w:firstColumn="0" w:lastColumn="0" w:noHBand="0" w:noVBand="1"/>
                  </w:tblPr>
                  <w:tblGrid>
                    <w:gridCol w:w="9690"/>
                  </w:tblGrid>
                  <w:tr w:rsidR="00F76D63">
                    <w:trPr>
                      <w:trHeight w:val="726"/>
                    </w:trPr>
                    <w:tc>
                      <w:tcPr>
                        <w:tcW w:w="9690" w:type="dxa"/>
                        <w:tcBorders>
                          <w:top w:val="single" w:sz="4" w:space="0" w:color="000000"/>
                          <w:left w:val="single" w:sz="4" w:space="0" w:color="000000"/>
                          <w:bottom w:val="single" w:sz="4" w:space="0" w:color="000000"/>
                          <w:right w:val="single" w:sz="4" w:space="0" w:color="000000"/>
                        </w:tcBorders>
                      </w:tcPr>
                      <w:p w:rsidR="00F76D63" w:rsidRDefault="00D359E1">
                        <w:pPr>
                          <w:spacing w:after="0" w:line="360" w:lineRule="auto"/>
                          <w:rPr>
                            <w:rFonts w:ascii="AdvOT1ef757c0" w:eastAsia="AdvOT1ef757c0" w:hAnsi="AdvOT1ef757c0" w:cs="AdvOT1ef757c0"/>
                            <w:color w:val="000000"/>
                            <w:sz w:val="28"/>
                            <w:szCs w:val="28"/>
                          </w:rPr>
                        </w:pPr>
                        <w:r>
                          <w:rPr>
                            <w:rFonts w:ascii="AdvOT1ef757c0" w:eastAsia="AdvOT1ef757c0" w:hAnsi="AdvOT1ef757c0" w:cs="AdvOT1ef757c0"/>
                            <w:color w:val="000000"/>
                            <w:sz w:val="28"/>
                            <w:szCs w:val="28"/>
                          </w:rPr>
                          <w:t>The choroid is a vascular structure supplying the outer retina with nutrients and oxygen. It also has a function of thermoregulation and plays a role in the growth of sclera and eye, hence regulating emmetropization</w:t>
                        </w:r>
                        <w:r>
                          <w:rPr>
                            <w:rFonts w:ascii="AdvOT1ef757c0" w:eastAsia="AdvOT1ef757c0" w:hAnsi="AdvOT1ef757c0" w:cs="AdvOT1ef757c0"/>
                            <w:sz w:val="28"/>
                            <w:szCs w:val="28"/>
                          </w:rPr>
                          <w:t xml:space="preserve">.(1) </w:t>
                        </w:r>
                        <w:r>
                          <w:rPr>
                            <w:rFonts w:ascii="AdvOT1ef757c0" w:eastAsia="AdvOT1ef757c0" w:hAnsi="AdvOT1ef757c0" w:cs="AdvOT1ef757c0"/>
                            <w:color w:val="000000"/>
                            <w:sz w:val="28"/>
                            <w:szCs w:val="28"/>
                          </w:rPr>
                          <w:t xml:space="preserve">Recent studies showed thickening of </w:t>
                        </w:r>
                        <w:r>
                          <w:rPr>
                            <w:rFonts w:ascii="AdvOT1ef757c0" w:eastAsia="AdvOT1ef757c0" w:hAnsi="AdvOT1ef757c0" w:cs="AdvOT1ef757c0"/>
                            <w:color w:val="000000"/>
                            <w:sz w:val="28"/>
                            <w:szCs w:val="28"/>
                          </w:rPr>
                          <w:t>choroid in patients with anisometropic amblyopia</w:t>
                        </w:r>
                        <w:r>
                          <w:rPr>
                            <w:rFonts w:ascii="AdvOT1ef757c0" w:eastAsia="AdvOT1ef757c0" w:hAnsi="AdvOT1ef757c0" w:cs="AdvOT1ef757c0"/>
                            <w:sz w:val="28"/>
                            <w:szCs w:val="28"/>
                          </w:rPr>
                          <w:t>.(2,3)</w:t>
                        </w:r>
                      </w:p>
                      <w:p w:rsidR="00F76D63" w:rsidRDefault="00D359E1">
                        <w:pPr>
                          <w:spacing w:after="0" w:line="360" w:lineRule="auto"/>
                          <w:rPr>
                            <w:sz w:val="28"/>
                            <w:szCs w:val="28"/>
                          </w:rPr>
                        </w:pPr>
                        <w:r>
                          <w:rPr>
                            <w:sz w:val="28"/>
                            <w:szCs w:val="28"/>
                          </w:rPr>
                          <w:t xml:space="preserve"> The purpose of strabismus treatment is to ensure the permanence of the paralleled eyes and to help protect from amblyopia and create binocular single vision. In cases without binocular vision, it is a</w:t>
                        </w:r>
                        <w:r>
                          <w:rPr>
                            <w:sz w:val="28"/>
                            <w:szCs w:val="28"/>
                          </w:rPr>
                          <w:t>imed to reduce the deviation to esthetically acceptable levels (4).</w:t>
                        </w:r>
                      </w:p>
                      <w:p w:rsidR="00F76D63" w:rsidRDefault="00D359E1">
                        <w:pPr>
                          <w:spacing w:after="0" w:line="360" w:lineRule="auto"/>
                          <w:rPr>
                            <w:rFonts w:ascii="AdvOT1ef757c0" w:eastAsia="AdvOT1ef757c0" w:hAnsi="AdvOT1ef757c0" w:cs="AdvOT1ef757c0"/>
                            <w:color w:val="000000"/>
                            <w:sz w:val="28"/>
                            <w:szCs w:val="28"/>
                          </w:rPr>
                        </w:pPr>
                        <w:r>
                          <w:rPr>
                            <w:sz w:val="28"/>
                            <w:szCs w:val="28"/>
                          </w:rPr>
                          <w:t xml:space="preserve"> The extraocular muscles insert to the sclera at different points and especially inferior oblique inserts close to the macula. There is little information</w:t>
                        </w:r>
                      </w:p>
                      <w:p w:rsidR="00F76D63" w:rsidRDefault="00D359E1">
                        <w:pPr>
                          <w:spacing w:after="0" w:line="360" w:lineRule="auto"/>
                          <w:rPr>
                            <w:sz w:val="28"/>
                            <w:szCs w:val="28"/>
                          </w:rPr>
                        </w:pPr>
                        <w:r>
                          <w:rPr>
                            <w:sz w:val="28"/>
                            <w:szCs w:val="28"/>
                          </w:rPr>
                          <w:t>evaluating the effect of extraocu</w:t>
                        </w:r>
                        <w:r>
                          <w:rPr>
                            <w:sz w:val="28"/>
                            <w:szCs w:val="28"/>
                          </w:rPr>
                          <w:t>lar muscles on choroid and retina.</w:t>
                        </w:r>
                      </w:p>
                      <w:p w:rsidR="00F76D63" w:rsidRDefault="00D359E1">
                        <w:pPr>
                          <w:spacing w:after="0" w:line="360" w:lineRule="auto"/>
                          <w:rPr>
                            <w:sz w:val="28"/>
                            <w:szCs w:val="28"/>
                          </w:rPr>
                        </w:pPr>
                        <w:r>
                          <w:rPr>
                            <w:sz w:val="28"/>
                            <w:szCs w:val="28"/>
                          </w:rPr>
                          <w:t xml:space="preserve"> Choroid supplies oxygen and nutrients to the external retinal layers (5). Changes in choroidal nutrition can play a role in the pathogenesis of retina, retinal pigment epithelium(RPE), and optic nerve diseases (6).</w:t>
                        </w:r>
                      </w:p>
                      <w:p w:rsidR="00F76D63" w:rsidRDefault="00D359E1">
                        <w:pPr>
                          <w:spacing w:after="0" w:line="360" w:lineRule="auto"/>
                          <w:rPr>
                            <w:sz w:val="28"/>
                            <w:szCs w:val="28"/>
                          </w:rPr>
                        </w:pPr>
                        <w:r>
                          <w:rPr>
                            <w:sz w:val="28"/>
                            <w:szCs w:val="28"/>
                          </w:rPr>
                          <w:t xml:space="preserve">  Dur</w:t>
                        </w:r>
                        <w:r>
                          <w:rPr>
                            <w:sz w:val="28"/>
                            <w:szCs w:val="28"/>
                          </w:rPr>
                          <w:t>ing strabismus surgery, the extraocular muscles are manipulated and we do not know exactly how other tissues are affected. Kasem and Sabry (7) reported no significant retinal thickness changes on optical coherence tomography (OCT) after inferior oblique we</w:t>
                        </w:r>
                        <w:r>
                          <w:rPr>
                            <w:sz w:val="28"/>
                            <w:szCs w:val="28"/>
                          </w:rPr>
                          <w:t>akening surgery.</w:t>
                        </w:r>
                      </w:p>
                      <w:p w:rsidR="00F76D63" w:rsidRDefault="00D359E1">
                        <w:pPr>
                          <w:spacing w:after="0" w:line="360" w:lineRule="auto"/>
                          <w:rPr>
                            <w:sz w:val="28"/>
                            <w:szCs w:val="28"/>
                          </w:rPr>
                        </w:pPr>
                        <w:r>
                          <w:rPr>
                            <w:sz w:val="28"/>
                            <w:szCs w:val="28"/>
                          </w:rPr>
                          <w:t>In this study, we aimed to investigate the changes in choroidal thickness after surgery of patients with horizontal strabismus by using Heidelberg spectral_OCT.</w:t>
                        </w:r>
                      </w:p>
                    </w:tc>
                  </w:tr>
                </w:tbl>
                <w:p w:rsidR="00F76D63" w:rsidRDefault="00F76D63">
                  <w:pPr>
                    <w:spacing w:line="360" w:lineRule="auto"/>
                    <w:rPr>
                      <w:sz w:val="28"/>
                      <w:szCs w:val="28"/>
                    </w:rPr>
                  </w:pPr>
                </w:p>
                <w:p w:rsidR="00F76D63" w:rsidRDefault="00F76D63">
                  <w:pPr>
                    <w:spacing w:line="360" w:lineRule="auto"/>
                    <w:rPr>
                      <w:sz w:val="28"/>
                      <w:szCs w:val="28"/>
                    </w:rPr>
                  </w:pPr>
                </w:p>
                <w:p w:rsidR="00F76D63" w:rsidRDefault="00F76D63">
                  <w:pPr>
                    <w:spacing w:line="360" w:lineRule="auto"/>
                    <w:rPr>
                      <w:sz w:val="28"/>
                      <w:szCs w:val="28"/>
                    </w:rPr>
                  </w:pPr>
                </w:p>
                <w:p w:rsidR="00F76D63" w:rsidRDefault="00F76D63">
                  <w:pPr>
                    <w:spacing w:line="360" w:lineRule="auto"/>
                    <w:rPr>
                      <w:sz w:val="28"/>
                      <w:szCs w:val="28"/>
                    </w:rPr>
                  </w:pPr>
                </w:p>
                <w:p w:rsidR="00F76D63" w:rsidRDefault="00F76D63">
                  <w:pPr>
                    <w:spacing w:line="360" w:lineRule="auto"/>
                    <w:rPr>
                      <w:sz w:val="28"/>
                      <w:szCs w:val="28"/>
                    </w:rPr>
                  </w:pPr>
                </w:p>
                <w:p w:rsidR="00F76D63" w:rsidRDefault="00F76D63">
                  <w:pPr>
                    <w:spacing w:line="360" w:lineRule="auto"/>
                    <w:rPr>
                      <w:sz w:val="28"/>
                      <w:szCs w:val="28"/>
                    </w:rPr>
                  </w:pPr>
                </w:p>
                <w:p w:rsidR="00F76D63" w:rsidRDefault="00F76D63">
                  <w:pPr>
                    <w:spacing w:line="360" w:lineRule="auto"/>
                    <w:rPr>
                      <w:sz w:val="28"/>
                      <w:szCs w:val="28"/>
                    </w:rPr>
                  </w:pPr>
                </w:p>
                <w:p w:rsidR="00F76D63" w:rsidRDefault="00F76D63">
                  <w:pPr>
                    <w:spacing w:after="0" w:line="360" w:lineRule="auto"/>
                    <w:rPr>
                      <w:sz w:val="28"/>
                      <w:szCs w:val="28"/>
                    </w:rPr>
                  </w:pPr>
                </w:p>
              </w:tc>
            </w:tr>
          </w:tbl>
          <w:p w:rsidR="00F76D63" w:rsidRDefault="00F76D63">
            <w:pPr>
              <w:spacing w:after="0" w:line="360" w:lineRule="auto"/>
              <w:rPr>
                <w:sz w:val="28"/>
                <w:szCs w:val="28"/>
                <w:highlight w:val="white"/>
              </w:rPr>
            </w:pPr>
          </w:p>
        </w:tc>
      </w:tr>
    </w:tbl>
    <w:p w:rsidR="00F76D63" w:rsidRDefault="00F76D63">
      <w:pPr>
        <w:spacing w:after="0" w:line="360" w:lineRule="auto"/>
        <w:rPr>
          <w:sz w:val="28"/>
          <w:szCs w:val="28"/>
        </w:rPr>
      </w:pPr>
    </w:p>
    <w:tbl>
      <w:tblPr>
        <w:tblStyle w:val="ae"/>
        <w:tblW w:w="1117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170"/>
      </w:tblGrid>
      <w:tr w:rsidR="00F76D63">
        <w:trPr>
          <w:jc w:val="center"/>
        </w:trPr>
        <w:tc>
          <w:tcPr>
            <w:tcW w:w="11170" w:type="dxa"/>
            <w:tcBorders>
              <w:bottom w:val="single" w:sz="4" w:space="0" w:color="000000"/>
            </w:tcBorders>
            <w:shd w:val="clear" w:color="auto" w:fill="D9D9D9"/>
          </w:tcPr>
          <w:p w:rsidR="00F76D63" w:rsidRDefault="00D359E1">
            <w:pPr>
              <w:spacing w:before="120" w:after="120" w:line="360" w:lineRule="auto"/>
              <w:rPr>
                <w:b/>
                <w:sz w:val="28"/>
                <w:szCs w:val="28"/>
              </w:rPr>
            </w:pPr>
            <w:r>
              <w:rPr>
                <w:b/>
                <w:sz w:val="28"/>
                <w:szCs w:val="28"/>
              </w:rPr>
              <w:t>2.2Aim(s) of the Research :</w:t>
            </w:r>
          </w:p>
        </w:tc>
      </w:tr>
      <w:tr w:rsidR="00F76D63">
        <w:trPr>
          <w:trHeight w:val="509"/>
          <w:jc w:val="center"/>
        </w:trPr>
        <w:tc>
          <w:tcPr>
            <w:tcW w:w="11170" w:type="dxa"/>
            <w:tcBorders>
              <w:top w:val="single" w:sz="4" w:space="0" w:color="000000"/>
              <w:left w:val="single" w:sz="4" w:space="0" w:color="000000"/>
              <w:bottom w:val="single" w:sz="4" w:space="0" w:color="000000"/>
              <w:right w:val="single" w:sz="4" w:space="0" w:color="000000"/>
            </w:tcBorders>
          </w:tcPr>
          <w:p w:rsidR="00F76D63" w:rsidRDefault="00F76D63">
            <w:pPr>
              <w:widowControl w:val="0"/>
              <w:pBdr>
                <w:top w:val="nil"/>
                <w:left w:val="nil"/>
                <w:bottom w:val="nil"/>
                <w:right w:val="nil"/>
                <w:between w:val="nil"/>
              </w:pBdr>
              <w:spacing w:after="0" w:line="276" w:lineRule="auto"/>
              <w:rPr>
                <w:b/>
                <w:sz w:val="28"/>
                <w:szCs w:val="28"/>
              </w:rPr>
            </w:pPr>
          </w:p>
          <w:tbl>
            <w:tblPr>
              <w:tblStyle w:val="af"/>
              <w:tblW w:w="109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44"/>
            </w:tblGrid>
            <w:tr w:rsidR="00F76D63">
              <w:trPr>
                <w:trHeight w:val="509"/>
              </w:trPr>
              <w:tc>
                <w:tcPr>
                  <w:tcW w:w="10944" w:type="dxa"/>
                  <w:tcBorders>
                    <w:top w:val="single" w:sz="4" w:space="0" w:color="000000"/>
                    <w:left w:val="single" w:sz="4" w:space="0" w:color="000000"/>
                    <w:bottom w:val="single" w:sz="4" w:space="0" w:color="000000"/>
                    <w:right w:val="single" w:sz="4" w:space="0" w:color="000000"/>
                  </w:tcBorders>
                </w:tcPr>
                <w:p w:rsidR="00F76D63" w:rsidRDefault="00D359E1">
                  <w:pPr>
                    <w:spacing w:after="0" w:line="360" w:lineRule="auto"/>
                    <w:rPr>
                      <w:color w:val="000000"/>
                      <w:sz w:val="28"/>
                      <w:szCs w:val="28"/>
                    </w:rPr>
                  </w:pPr>
                  <w:r>
                    <w:rPr>
                      <w:color w:val="000000"/>
                      <w:sz w:val="28"/>
                      <w:szCs w:val="28"/>
                    </w:rPr>
                    <w:t xml:space="preserve"> </w:t>
                  </w:r>
                  <w:r>
                    <w:rPr>
                      <w:rFonts w:ascii="Calibri" w:eastAsia="Calibri" w:hAnsi="Calibri" w:cs="Calibri"/>
                      <w:sz w:val="28"/>
                      <w:szCs w:val="28"/>
                    </w:rPr>
                    <w:t>To determine the effects of strabismus surgery on choroidal thickness.</w:t>
                  </w:r>
                </w:p>
              </w:tc>
            </w:tr>
          </w:tbl>
          <w:p w:rsidR="00F76D63" w:rsidRDefault="00F76D63">
            <w:pPr>
              <w:tabs>
                <w:tab w:val="right" w:pos="432"/>
              </w:tabs>
              <w:spacing w:after="0" w:line="360" w:lineRule="auto"/>
              <w:rPr>
                <w:b/>
                <w:sz w:val="28"/>
                <w:szCs w:val="28"/>
              </w:rPr>
            </w:pPr>
          </w:p>
        </w:tc>
      </w:tr>
    </w:tbl>
    <w:p w:rsidR="00F76D63" w:rsidRDefault="00F76D63">
      <w:pPr>
        <w:spacing w:after="0" w:line="360" w:lineRule="auto"/>
        <w:rPr>
          <w:sz w:val="28"/>
          <w:szCs w:val="28"/>
        </w:rPr>
      </w:pPr>
    </w:p>
    <w:tbl>
      <w:tblPr>
        <w:tblStyle w:val="af0"/>
        <w:tblW w:w="1094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44"/>
      </w:tblGrid>
      <w:tr w:rsidR="00F76D63">
        <w:trPr>
          <w:trHeight w:val="424"/>
          <w:jc w:val="center"/>
        </w:trPr>
        <w:tc>
          <w:tcPr>
            <w:tcW w:w="10944" w:type="dxa"/>
            <w:shd w:val="clear" w:color="auto" w:fill="D9D9D9"/>
          </w:tcPr>
          <w:p w:rsidR="00F76D63" w:rsidRDefault="00D359E1">
            <w:pPr>
              <w:spacing w:before="120" w:after="120" w:line="360" w:lineRule="auto"/>
              <w:rPr>
                <w:b/>
                <w:sz w:val="28"/>
                <w:szCs w:val="28"/>
              </w:rPr>
            </w:pPr>
            <w:r>
              <w:rPr>
                <w:b/>
                <w:sz w:val="28"/>
                <w:szCs w:val="28"/>
              </w:rPr>
              <w:t xml:space="preserve">2.3Research Area (Faculty Research Plan). </w:t>
            </w:r>
            <w:r>
              <w:rPr>
                <w:noProof/>
                <w:lang w:val="en-US"/>
              </w:rPr>
              <mc:AlternateContent>
                <mc:Choice Requires="wps">
                  <w:drawing>
                    <wp:anchor distT="0" distB="0" distL="114300" distR="114300" simplePos="0" relativeHeight="251662336" behindDoc="0" locked="0" layoutInCell="1" hidden="0" allowOverlap="1">
                      <wp:simplePos x="0" y="0"/>
                      <wp:positionH relativeFrom="column">
                        <wp:posOffset>5789295</wp:posOffset>
                      </wp:positionH>
                      <wp:positionV relativeFrom="paragraph">
                        <wp:posOffset>44450</wp:posOffset>
                      </wp:positionV>
                      <wp:extent cx="638175" cy="241934"/>
                      <wp:effectExtent l="7620" t="6350" r="11430" b="8890"/>
                      <wp:wrapSquare wrapText="bothSides" distT="0" distB="0" distL="114300" distR="114300"/>
                      <wp:docPr id="4" name="مستطيل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175" cy="241934"/>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BF06E0" w:rsidRDefault="00D359E1">
                                  <w:pPr>
                                    <w:rPr>
                                      <w:lang w:val="en-US"/>
                                    </w:rPr>
                                  </w:pPr>
                                  <w:r>
                                    <w:rPr>
                                      <w:lang w:val="en-US"/>
                                    </w:rPr>
                                    <w:t xml:space="preserve">   3</w:t>
                                  </w:r>
                                </w:p>
                              </w:txbxContent>
                            </wps:txbx>
                            <wps:bodyPr vert="horz" wrap="square" lIns="91440" tIns="45720" rIns="91440" bIns="45720" anchor="t" upright="1">
                              <a:prstTxWarp prst="textNoShape">
                                <a:avLst/>
                              </a:prstTxWarp>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5789295</wp:posOffset>
                      </wp:positionH>
                      <wp:positionV relativeFrom="paragraph">
                        <wp:posOffset>44450</wp:posOffset>
                      </wp:positionV>
                      <wp:extent cx="657225" cy="257174"/>
                      <wp:effectExtent b="0" l="0" r="0" t="0"/>
                      <wp:wrapSquare wrapText="bothSides" distB="0" distT="0" distL="114300" distR="114300"/>
                      <wp:docPr id="4" name="image6.png"/>
                      <a:graphic>
                        <a:graphicData uri="http://schemas.openxmlformats.org/drawingml/2006/picture">
                          <pic:pic>
                            <pic:nvPicPr>
                              <pic:cNvPr id="0" name="image6.png"/>
                              <pic:cNvPicPr preferRelativeResize="0"/>
                            </pic:nvPicPr>
                            <pic:blipFill>
                              <a:blip r:embed="rId15"/>
                              <a:srcRect b="0" l="0" r="0" t="0"/>
                              <a:stretch>
                                <a:fillRect/>
                              </a:stretch>
                            </pic:blipFill>
                            <pic:spPr>
                              <a:xfrm>
                                <a:off x="0" y="0"/>
                                <a:ext cx="657225" cy="257174"/>
                              </a:xfrm>
                              <a:prstGeom prst="rect"/>
                              <a:ln/>
                            </pic:spPr>
                          </pic:pic>
                        </a:graphicData>
                      </a:graphic>
                    </wp:anchor>
                  </w:drawing>
                </mc:Fallback>
              </mc:AlternateContent>
            </w:r>
          </w:p>
        </w:tc>
      </w:tr>
      <w:tr w:rsidR="00F76D63">
        <w:trPr>
          <w:trHeight w:val="537"/>
          <w:jc w:val="center"/>
        </w:trPr>
        <w:tc>
          <w:tcPr>
            <w:tcW w:w="10944" w:type="dxa"/>
          </w:tcPr>
          <w:p w:rsidR="00F76D63" w:rsidRDefault="00F76D63">
            <w:pPr>
              <w:pBdr>
                <w:top w:val="nil"/>
                <w:left w:val="nil"/>
                <w:bottom w:val="nil"/>
                <w:right w:val="nil"/>
                <w:between w:val="nil"/>
              </w:pBdr>
              <w:spacing w:after="0" w:line="360" w:lineRule="auto"/>
              <w:rPr>
                <w:rFonts w:ascii="Arial Narrow" w:eastAsia="Arial Narrow" w:hAnsi="Arial Narrow" w:cs="Arial Narrow"/>
                <w:color w:val="000000"/>
                <w:sz w:val="28"/>
                <w:szCs w:val="28"/>
              </w:rPr>
            </w:pPr>
          </w:p>
          <w:p w:rsidR="00F76D63" w:rsidRDefault="00D359E1">
            <w:pPr>
              <w:spacing w:line="360" w:lineRule="auto"/>
              <w:rPr>
                <w:sz w:val="28"/>
                <w:szCs w:val="28"/>
              </w:rPr>
            </w:pPr>
            <w:r>
              <w:rPr>
                <w:sz w:val="28"/>
                <w:szCs w:val="28"/>
              </w:rPr>
              <w:t>3. Introduction of evidence – based, cost effective management strategies in common health problems.</w:t>
            </w:r>
          </w:p>
        </w:tc>
      </w:tr>
    </w:tbl>
    <w:p w:rsidR="00F76D63" w:rsidRDefault="00F76D63">
      <w:pPr>
        <w:spacing w:after="0" w:line="360" w:lineRule="auto"/>
        <w:rPr>
          <w:sz w:val="28"/>
          <w:szCs w:val="28"/>
        </w:rPr>
      </w:pPr>
    </w:p>
    <w:tbl>
      <w:tblPr>
        <w:tblStyle w:val="af1"/>
        <w:tblW w:w="1093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35"/>
      </w:tblGrid>
      <w:tr w:rsidR="00F76D63">
        <w:trPr>
          <w:trHeight w:val="531"/>
          <w:jc w:val="center"/>
        </w:trPr>
        <w:tc>
          <w:tcPr>
            <w:tcW w:w="10935" w:type="dxa"/>
            <w:shd w:val="clear" w:color="auto" w:fill="D9D9D9"/>
          </w:tcPr>
          <w:p w:rsidR="00F76D63" w:rsidRDefault="00D359E1">
            <w:pPr>
              <w:spacing w:before="120" w:after="120" w:line="360" w:lineRule="auto"/>
              <w:rPr>
                <w:b/>
                <w:sz w:val="28"/>
                <w:szCs w:val="28"/>
              </w:rPr>
            </w:pPr>
            <w:r>
              <w:rPr>
                <w:b/>
                <w:sz w:val="28"/>
                <w:szCs w:val="28"/>
              </w:rPr>
              <w:t>2.4. Research Methods and techniques</w:t>
            </w:r>
          </w:p>
          <w:p w:rsidR="00F76D63" w:rsidRDefault="00D359E1">
            <w:pPr>
              <w:spacing w:before="120" w:after="120" w:line="360" w:lineRule="auto"/>
              <w:rPr>
                <w:sz w:val="28"/>
                <w:szCs w:val="28"/>
              </w:rPr>
            </w:pPr>
            <w:r>
              <w:rPr>
                <w:b/>
                <w:sz w:val="28"/>
                <w:szCs w:val="28"/>
              </w:rPr>
              <w:t>2.4.1- Type of the study</w:t>
            </w:r>
            <w:r>
              <w:rPr>
                <w:sz w:val="28"/>
                <w:szCs w:val="28"/>
              </w:rPr>
              <w:t>: A prospective , Randomised study.</w:t>
            </w:r>
          </w:p>
          <w:p w:rsidR="00F76D63" w:rsidRDefault="00D359E1">
            <w:pPr>
              <w:spacing w:before="120" w:after="120" w:line="360" w:lineRule="auto"/>
              <w:rPr>
                <w:sz w:val="28"/>
                <w:szCs w:val="28"/>
              </w:rPr>
            </w:pPr>
            <w:r>
              <w:rPr>
                <w:b/>
                <w:sz w:val="28"/>
                <w:szCs w:val="28"/>
              </w:rPr>
              <w:t xml:space="preserve">2.4. 2- Study Setting: </w:t>
            </w:r>
            <w:r>
              <w:rPr>
                <w:sz w:val="28"/>
                <w:szCs w:val="28"/>
              </w:rPr>
              <w:t xml:space="preserve">ophthalmology department, Qena university   hospital , South Valley University. </w:t>
            </w:r>
          </w:p>
          <w:p w:rsidR="00F76D63" w:rsidRDefault="00D359E1">
            <w:pPr>
              <w:spacing w:before="120" w:after="120" w:line="360" w:lineRule="auto"/>
              <w:rPr>
                <w:b/>
                <w:sz w:val="28"/>
                <w:szCs w:val="28"/>
              </w:rPr>
            </w:pPr>
            <w:r>
              <w:rPr>
                <w:b/>
                <w:sz w:val="28"/>
                <w:szCs w:val="28"/>
              </w:rPr>
              <w:t xml:space="preserve">2.4. 3- Study subjects: </w:t>
            </w:r>
          </w:p>
          <w:p w:rsidR="00F76D63" w:rsidRDefault="00D359E1">
            <w:pPr>
              <w:spacing w:before="120" w:after="120" w:line="360" w:lineRule="auto"/>
              <w:rPr>
                <w:b/>
                <w:sz w:val="28"/>
                <w:szCs w:val="28"/>
              </w:rPr>
            </w:pPr>
            <w:r>
              <w:rPr>
                <w:b/>
                <w:sz w:val="28"/>
                <w:szCs w:val="28"/>
              </w:rPr>
              <w:t xml:space="preserve">a. Inclusion criteria: </w:t>
            </w:r>
          </w:p>
          <w:p w:rsidR="00F76D63" w:rsidRDefault="00D359E1">
            <w:pPr>
              <w:numPr>
                <w:ilvl w:val="0"/>
                <w:numId w:val="6"/>
              </w:numPr>
              <w:pBdr>
                <w:top w:val="nil"/>
                <w:left w:val="nil"/>
                <w:bottom w:val="nil"/>
                <w:right w:val="nil"/>
                <w:between w:val="nil"/>
              </w:pBdr>
              <w:spacing w:before="120" w:after="120" w:line="360" w:lineRule="auto"/>
              <w:rPr>
                <w:b/>
                <w:color w:val="000000"/>
                <w:sz w:val="28"/>
                <w:szCs w:val="28"/>
              </w:rPr>
            </w:pPr>
            <w:r>
              <w:rPr>
                <w:color w:val="000000"/>
                <w:sz w:val="28"/>
                <w:szCs w:val="28"/>
              </w:rPr>
              <w:t xml:space="preserve"> Patients with esotropia or exotropia  who indicated for surgery.</w:t>
            </w:r>
          </w:p>
          <w:p w:rsidR="00F76D63" w:rsidRDefault="00D359E1">
            <w:pPr>
              <w:spacing w:before="120" w:after="120" w:line="360" w:lineRule="auto"/>
              <w:rPr>
                <w:b/>
                <w:sz w:val="28"/>
                <w:szCs w:val="28"/>
              </w:rPr>
            </w:pPr>
            <w:r>
              <w:rPr>
                <w:b/>
                <w:sz w:val="28"/>
                <w:szCs w:val="28"/>
              </w:rPr>
              <w:t xml:space="preserve">b. Exclusion criteria: </w:t>
            </w:r>
          </w:p>
          <w:p w:rsidR="00F76D63" w:rsidRDefault="00D359E1">
            <w:pPr>
              <w:spacing w:before="120" w:after="120" w:line="360" w:lineRule="auto"/>
              <w:rPr>
                <w:sz w:val="28"/>
                <w:szCs w:val="28"/>
              </w:rPr>
            </w:pPr>
            <w:r>
              <w:rPr>
                <w:sz w:val="28"/>
                <w:szCs w:val="28"/>
              </w:rPr>
              <w:t>(1)Patients with a neurologic disease.</w:t>
            </w:r>
          </w:p>
          <w:p w:rsidR="00F76D63" w:rsidRDefault="00D359E1">
            <w:pPr>
              <w:spacing w:before="120" w:after="120" w:line="360" w:lineRule="auto"/>
              <w:rPr>
                <w:sz w:val="28"/>
                <w:szCs w:val="28"/>
              </w:rPr>
            </w:pPr>
            <w:r>
              <w:rPr>
                <w:sz w:val="28"/>
                <w:szCs w:val="28"/>
              </w:rPr>
              <w:t>(2) nystagmus.</w:t>
            </w:r>
          </w:p>
          <w:p w:rsidR="00F76D63" w:rsidRDefault="00D359E1">
            <w:pPr>
              <w:spacing w:before="120" w:after="120" w:line="360" w:lineRule="auto"/>
              <w:rPr>
                <w:sz w:val="28"/>
                <w:szCs w:val="28"/>
              </w:rPr>
            </w:pPr>
            <w:r>
              <w:rPr>
                <w:sz w:val="28"/>
                <w:szCs w:val="28"/>
              </w:rPr>
              <w:t>(3) orbital pathology.</w:t>
            </w:r>
          </w:p>
          <w:p w:rsidR="00F76D63" w:rsidRDefault="00D359E1">
            <w:pPr>
              <w:spacing w:before="120" w:after="120" w:line="360" w:lineRule="auto"/>
              <w:rPr>
                <w:sz w:val="28"/>
                <w:szCs w:val="28"/>
              </w:rPr>
            </w:pPr>
            <w:r>
              <w:rPr>
                <w:sz w:val="28"/>
                <w:szCs w:val="28"/>
              </w:rPr>
              <w:t>(4) previous ocular trauma.</w:t>
            </w:r>
          </w:p>
          <w:p w:rsidR="00F76D63" w:rsidRDefault="00D359E1">
            <w:pPr>
              <w:spacing w:before="120" w:after="120" w:line="360" w:lineRule="auto"/>
              <w:rPr>
                <w:sz w:val="28"/>
                <w:szCs w:val="28"/>
              </w:rPr>
            </w:pPr>
            <w:r>
              <w:rPr>
                <w:sz w:val="28"/>
                <w:szCs w:val="28"/>
              </w:rPr>
              <w:t xml:space="preserve"> (5) history of previous surgery.</w:t>
            </w:r>
          </w:p>
          <w:p w:rsidR="00F76D63" w:rsidRDefault="00D359E1">
            <w:pPr>
              <w:spacing w:before="120" w:after="120" w:line="360" w:lineRule="auto"/>
              <w:rPr>
                <w:sz w:val="28"/>
                <w:szCs w:val="28"/>
              </w:rPr>
            </w:pPr>
            <w:r>
              <w:rPr>
                <w:sz w:val="28"/>
                <w:szCs w:val="28"/>
              </w:rPr>
              <w:t>(6) children who were too young to cooperate with OCT.</w:t>
            </w:r>
          </w:p>
          <w:p w:rsidR="00F76D63" w:rsidRDefault="00D359E1">
            <w:pPr>
              <w:spacing w:before="120" w:after="120" w:line="360" w:lineRule="auto"/>
              <w:rPr>
                <w:b/>
                <w:sz w:val="28"/>
                <w:szCs w:val="28"/>
              </w:rPr>
            </w:pPr>
            <w:r>
              <w:rPr>
                <w:b/>
                <w:sz w:val="28"/>
                <w:szCs w:val="28"/>
              </w:rPr>
              <w:t>c. Sample Size Calculation:</w:t>
            </w:r>
          </w:p>
          <w:p w:rsidR="00F76D63" w:rsidRDefault="00D359E1">
            <w:pPr>
              <w:numPr>
                <w:ilvl w:val="0"/>
                <w:numId w:val="8"/>
              </w:numPr>
              <w:pBdr>
                <w:top w:val="nil"/>
                <w:left w:val="nil"/>
                <w:bottom w:val="nil"/>
                <w:right w:val="nil"/>
                <w:between w:val="nil"/>
              </w:pBdr>
              <w:spacing w:before="120" w:after="120" w:line="360" w:lineRule="auto"/>
              <w:rPr>
                <w:color w:val="000000"/>
                <w:sz w:val="28"/>
                <w:szCs w:val="28"/>
              </w:rPr>
            </w:pPr>
            <w:r>
              <w:rPr>
                <w:color w:val="000000"/>
                <w:sz w:val="28"/>
                <w:szCs w:val="28"/>
              </w:rPr>
              <w:t>The study will include 30 patients who have esotropia or exotropia.</w:t>
            </w:r>
          </w:p>
          <w:p w:rsidR="00F76D63" w:rsidRDefault="00D359E1">
            <w:pPr>
              <w:spacing w:before="120" w:after="120" w:line="360" w:lineRule="auto"/>
              <w:rPr>
                <w:sz w:val="28"/>
                <w:szCs w:val="28"/>
              </w:rPr>
            </w:pPr>
            <w:r>
              <w:rPr>
                <w:sz w:val="28"/>
                <w:szCs w:val="28"/>
              </w:rPr>
              <w:t xml:space="preserve"> D. </w:t>
            </w:r>
            <w:r>
              <w:rPr>
                <w:b/>
                <w:sz w:val="28"/>
                <w:szCs w:val="28"/>
              </w:rPr>
              <w:t>Study tools</w:t>
            </w:r>
            <w:r>
              <w:rPr>
                <w:sz w:val="28"/>
                <w:szCs w:val="28"/>
              </w:rPr>
              <w:t xml:space="preserve"> (in detail, e.g., lab methods, instruments, steps, chemicals, …)</w:t>
            </w:r>
          </w:p>
          <w:p w:rsidR="00F76D63" w:rsidRDefault="00D359E1">
            <w:pPr>
              <w:spacing w:before="120" w:after="120" w:line="360" w:lineRule="auto"/>
              <w:rPr>
                <w:sz w:val="28"/>
                <w:szCs w:val="28"/>
              </w:rPr>
            </w:pPr>
            <w:r>
              <w:rPr>
                <w:sz w:val="28"/>
                <w:szCs w:val="28"/>
              </w:rPr>
              <w:t>A study group of 30 pati</w:t>
            </w:r>
            <w:r>
              <w:rPr>
                <w:sz w:val="28"/>
                <w:szCs w:val="28"/>
              </w:rPr>
              <w:t>ents meeting these criteria will be established. All patients will undergo medial rectus and/or lateral rectus recession or resection surgery according to the type of the deviation. Patients will be grouped as those who had 1 horizontal muscle surgery (med</w:t>
            </w:r>
            <w:r>
              <w:rPr>
                <w:sz w:val="28"/>
                <w:szCs w:val="28"/>
              </w:rPr>
              <w:t>ial rectus or lateral rectus) (group 1), 2 horizontal muscle surgeries (medial rectus and lateral rectus) (group 2). All patients will be operated with the same techniques by the same surgeon. The surgeries will be performed under general anesthesia. The l</w:t>
            </w:r>
            <w:r>
              <w:rPr>
                <w:sz w:val="28"/>
                <w:szCs w:val="28"/>
              </w:rPr>
              <w:t>imbal conjunctival incision will be used to reach the muscles. 6-0 Vicryl suture will be used for the muscle suturing and 6-0 Vicryl will be used for conjunctival closure. Topical antibiotic and steroid eyedrops will be prescribed for 2 weeks postoperative</w:t>
            </w:r>
            <w:r>
              <w:rPr>
                <w:sz w:val="28"/>
                <w:szCs w:val="28"/>
              </w:rPr>
              <w:t>ly. Choroidal thickness measurements with Heidelberg spectral_OCT will be performed preoperatively and postoperatively on the first day, second week, first month, and third month. The OCT evaluation will be performed with Heidelberg spectral_OCT. The image</w:t>
            </w:r>
            <w:r>
              <w:rPr>
                <w:sz w:val="28"/>
                <w:szCs w:val="28"/>
              </w:rPr>
              <w:t xml:space="preserve"> will be obtained from the macular section will be magnified and the first measurement will be made under the center of the fovea. Choroid will be measured manually by drawing a line from the RPE to the scleral border. The endpoint of the RPE hyperreflecti</w:t>
            </w:r>
            <w:r>
              <w:rPr>
                <w:sz w:val="28"/>
                <w:szCs w:val="28"/>
              </w:rPr>
              <w:t>ve band will be regarded as the starting point, and the boundary will be formed at the choroido-scleral junction as the end point. Subsequently, the first measurement point will be fixed on the RPE hyperreflective band, in the temporal and nasal directions</w:t>
            </w:r>
            <w:r>
              <w:rPr>
                <w:sz w:val="28"/>
                <w:szCs w:val="28"/>
              </w:rPr>
              <w:t xml:space="preserve"> with 500-μm intervals, by using the ruler function of the device. Measurements will be performed at 5 points: the fovea; 500 μm temporal (T1); 1,000 μm temporal (T2); 500 μm nasal (N1); and 1,000 μm nasal (N2) regions .</w:t>
            </w:r>
          </w:p>
        </w:tc>
      </w:tr>
      <w:tr w:rsidR="00F76D63">
        <w:trPr>
          <w:trHeight w:val="11020"/>
          <w:jc w:val="center"/>
        </w:trPr>
        <w:tc>
          <w:tcPr>
            <w:tcW w:w="10935" w:type="dxa"/>
          </w:tcPr>
          <w:p w:rsidR="00F76D63" w:rsidRDefault="00D359E1">
            <w:pPr>
              <w:spacing w:before="120" w:after="120" w:line="360" w:lineRule="auto"/>
              <w:jc w:val="both"/>
              <w:rPr>
                <w:b/>
                <w:sz w:val="28"/>
                <w:szCs w:val="28"/>
              </w:rPr>
            </w:pPr>
            <w:r>
              <w:rPr>
                <w:sz w:val="28"/>
                <w:szCs w:val="28"/>
              </w:rPr>
              <w:t>2.4.5–</w:t>
            </w:r>
            <w:r>
              <w:rPr>
                <w:b/>
                <w:sz w:val="28"/>
                <w:szCs w:val="28"/>
              </w:rPr>
              <w:t>Research outcome measures:</w:t>
            </w:r>
          </w:p>
          <w:p w:rsidR="00F76D63" w:rsidRDefault="00D359E1">
            <w:pPr>
              <w:numPr>
                <w:ilvl w:val="0"/>
                <w:numId w:val="2"/>
              </w:numPr>
              <w:pBdr>
                <w:top w:val="nil"/>
                <w:left w:val="nil"/>
                <w:bottom w:val="nil"/>
                <w:right w:val="nil"/>
                <w:between w:val="nil"/>
              </w:pBdr>
              <w:spacing w:before="120" w:after="120" w:line="360" w:lineRule="auto"/>
              <w:rPr>
                <w:b/>
                <w:sz w:val="28"/>
                <w:szCs w:val="28"/>
              </w:rPr>
            </w:pPr>
            <w:r>
              <w:rPr>
                <w:b/>
                <w:color w:val="FF0000"/>
                <w:sz w:val="28"/>
                <w:szCs w:val="28"/>
              </w:rPr>
              <w:t xml:space="preserve">Primary (main): </w:t>
            </w:r>
          </w:p>
          <w:p w:rsidR="00F76D63" w:rsidRDefault="00D359E1">
            <w:pPr>
              <w:spacing w:before="120" w:after="120" w:line="360" w:lineRule="auto"/>
              <w:ind w:left="1575"/>
              <w:rPr>
                <w:b/>
                <w:sz w:val="28"/>
                <w:szCs w:val="28"/>
              </w:rPr>
            </w:pPr>
            <w:r>
              <w:rPr>
                <w:rFonts w:ascii="Calibri" w:eastAsia="Calibri" w:hAnsi="Calibri" w:cs="Calibri"/>
                <w:sz w:val="28"/>
                <w:szCs w:val="28"/>
              </w:rPr>
              <w:t>To determine the effects of strabismus surgery on choroidal thickness</w:t>
            </w:r>
            <w:r>
              <w:rPr>
                <w:rFonts w:ascii="Calibri" w:eastAsia="Calibri" w:hAnsi="Calibri" w:cs="Calibri"/>
                <w:sz w:val="20"/>
                <w:szCs w:val="20"/>
              </w:rPr>
              <w:t>.</w:t>
            </w:r>
            <w:r>
              <w:rPr>
                <w:b/>
                <w:sz w:val="28"/>
                <w:szCs w:val="28"/>
              </w:rPr>
              <w:t xml:space="preserve">   </w:t>
            </w:r>
          </w:p>
          <w:p w:rsidR="00F76D63" w:rsidRDefault="00D359E1">
            <w:pPr>
              <w:numPr>
                <w:ilvl w:val="0"/>
                <w:numId w:val="1"/>
              </w:numPr>
              <w:pBdr>
                <w:top w:val="nil"/>
                <w:left w:val="nil"/>
                <w:bottom w:val="nil"/>
                <w:right w:val="nil"/>
                <w:between w:val="nil"/>
              </w:pBdr>
              <w:spacing w:before="120" w:after="120" w:line="360" w:lineRule="auto"/>
              <w:rPr>
                <w:b/>
                <w:color w:val="FF0000"/>
                <w:sz w:val="28"/>
                <w:szCs w:val="28"/>
              </w:rPr>
            </w:pPr>
            <w:r>
              <w:rPr>
                <w:b/>
                <w:color w:val="FF0000"/>
                <w:sz w:val="28"/>
                <w:szCs w:val="28"/>
              </w:rPr>
              <w:t>Secondary (subsidiary):</w:t>
            </w:r>
          </w:p>
          <w:p w:rsidR="00F76D63" w:rsidRDefault="00D359E1">
            <w:pPr>
              <w:spacing w:before="120" w:after="120" w:line="360" w:lineRule="auto"/>
              <w:ind w:left="360"/>
              <w:rPr>
                <w:sz w:val="28"/>
                <w:szCs w:val="28"/>
              </w:rPr>
            </w:pPr>
            <w:r>
              <w:rPr>
                <w:sz w:val="28"/>
                <w:szCs w:val="28"/>
              </w:rPr>
              <w:t xml:space="preserve">             the surgery has an effect on the anatomical change of the subfoveal choroidal thickness.</w:t>
            </w:r>
          </w:p>
        </w:tc>
      </w:tr>
    </w:tbl>
    <w:p w:rsidR="00F76D63" w:rsidRDefault="00F76D63">
      <w:pPr>
        <w:spacing w:after="0" w:line="360" w:lineRule="auto"/>
        <w:rPr>
          <w:sz w:val="28"/>
          <w:szCs w:val="28"/>
        </w:rPr>
      </w:pPr>
    </w:p>
    <w:p w:rsidR="00F76D63" w:rsidRDefault="00F76D63">
      <w:pPr>
        <w:spacing w:after="0" w:line="360" w:lineRule="auto"/>
        <w:rPr>
          <w:sz w:val="28"/>
          <w:szCs w:val="28"/>
        </w:rPr>
      </w:pPr>
    </w:p>
    <w:tbl>
      <w:tblPr>
        <w:tblStyle w:val="af2"/>
        <w:tblW w:w="1094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44"/>
      </w:tblGrid>
      <w:tr w:rsidR="00F76D63">
        <w:trPr>
          <w:jc w:val="center"/>
        </w:trPr>
        <w:tc>
          <w:tcPr>
            <w:tcW w:w="10944" w:type="dxa"/>
            <w:shd w:val="clear" w:color="auto" w:fill="D9D9D9"/>
          </w:tcPr>
          <w:p w:rsidR="00F76D63" w:rsidRDefault="00D359E1">
            <w:pPr>
              <w:spacing w:after="0" w:line="360" w:lineRule="auto"/>
              <w:rPr>
                <w:b/>
                <w:sz w:val="28"/>
                <w:szCs w:val="28"/>
              </w:rPr>
            </w:pPr>
            <w:r>
              <w:rPr>
                <w:b/>
                <w:sz w:val="28"/>
                <w:szCs w:val="28"/>
              </w:rPr>
              <w:t>2.5-Data management and analysis:</w:t>
            </w:r>
          </w:p>
        </w:tc>
      </w:tr>
      <w:tr w:rsidR="00F76D63">
        <w:trPr>
          <w:jc w:val="center"/>
        </w:trPr>
        <w:tc>
          <w:tcPr>
            <w:tcW w:w="10944" w:type="dxa"/>
          </w:tcPr>
          <w:p w:rsidR="00F76D63" w:rsidRDefault="00F76D63">
            <w:pPr>
              <w:pBdr>
                <w:top w:val="nil"/>
                <w:left w:val="nil"/>
                <w:bottom w:val="nil"/>
                <w:right w:val="nil"/>
                <w:between w:val="nil"/>
              </w:pBdr>
              <w:tabs>
                <w:tab w:val="right" w:pos="432"/>
              </w:tabs>
              <w:spacing w:after="0" w:line="360" w:lineRule="auto"/>
              <w:ind w:left="720"/>
              <w:rPr>
                <w:color w:val="000000"/>
                <w:sz w:val="28"/>
                <w:szCs w:val="28"/>
              </w:rPr>
            </w:pPr>
          </w:p>
          <w:p w:rsidR="00F76D63" w:rsidRDefault="00D359E1">
            <w:pPr>
              <w:pBdr>
                <w:top w:val="nil"/>
                <w:left w:val="nil"/>
                <w:bottom w:val="nil"/>
                <w:right w:val="nil"/>
                <w:between w:val="nil"/>
              </w:pBdr>
              <w:tabs>
                <w:tab w:val="right" w:pos="432"/>
              </w:tabs>
              <w:spacing w:after="0" w:line="276" w:lineRule="auto"/>
              <w:ind w:left="720"/>
              <w:rPr>
                <w:b/>
                <w:color w:val="000000"/>
                <w:sz w:val="28"/>
                <w:szCs w:val="28"/>
              </w:rPr>
            </w:pPr>
            <w:r>
              <w:rPr>
                <w:color w:val="000000"/>
                <w:sz w:val="28"/>
                <w:szCs w:val="28"/>
              </w:rPr>
              <w:t>Data will be analysed using Statistical Package for Social Sciences (SPSS) software program (version 20). Qualitative variable will be recorded as frequencies and percentages and will be compared by chi-square test. Quantitative measure will be presented a</w:t>
            </w:r>
            <w:r>
              <w:rPr>
                <w:color w:val="000000"/>
                <w:sz w:val="28"/>
                <w:szCs w:val="28"/>
              </w:rPr>
              <w:t xml:space="preserve">s means ± standard deviation (SD) and will be compared by student </w:t>
            </w:r>
            <w:r>
              <w:rPr>
                <w:i/>
                <w:color w:val="000000"/>
                <w:sz w:val="28"/>
                <w:szCs w:val="28"/>
              </w:rPr>
              <w:t>t</w:t>
            </w:r>
            <w:r>
              <w:rPr>
                <w:color w:val="000000"/>
                <w:sz w:val="28"/>
                <w:szCs w:val="28"/>
              </w:rPr>
              <w:t>- test. Regression analysis and correlation between different variable will be performed as indicated. P value &lt; 0·05 will be significant.</w:t>
            </w:r>
          </w:p>
          <w:p w:rsidR="00F76D63" w:rsidRDefault="00F76D63">
            <w:pPr>
              <w:pBdr>
                <w:top w:val="nil"/>
                <w:left w:val="nil"/>
                <w:bottom w:val="nil"/>
                <w:right w:val="nil"/>
                <w:between w:val="nil"/>
              </w:pBdr>
              <w:tabs>
                <w:tab w:val="right" w:pos="432"/>
              </w:tabs>
              <w:spacing w:after="0" w:line="276" w:lineRule="auto"/>
              <w:ind w:left="720"/>
              <w:rPr>
                <w:b/>
                <w:color w:val="000000"/>
                <w:sz w:val="28"/>
                <w:szCs w:val="28"/>
              </w:rPr>
            </w:pPr>
          </w:p>
          <w:p w:rsidR="00F76D63" w:rsidRDefault="00F76D63">
            <w:pPr>
              <w:pBdr>
                <w:top w:val="nil"/>
                <w:left w:val="nil"/>
                <w:bottom w:val="nil"/>
                <w:right w:val="nil"/>
                <w:between w:val="nil"/>
              </w:pBdr>
              <w:tabs>
                <w:tab w:val="right" w:pos="432"/>
              </w:tabs>
              <w:spacing w:after="0" w:line="360" w:lineRule="auto"/>
              <w:ind w:left="720"/>
              <w:rPr>
                <w:b/>
                <w:color w:val="000000"/>
                <w:sz w:val="28"/>
                <w:szCs w:val="28"/>
              </w:rPr>
            </w:pPr>
          </w:p>
          <w:p w:rsidR="00F76D63" w:rsidRDefault="00F76D63">
            <w:pPr>
              <w:pBdr>
                <w:top w:val="nil"/>
                <w:left w:val="nil"/>
                <w:bottom w:val="nil"/>
                <w:right w:val="nil"/>
                <w:between w:val="nil"/>
              </w:pBdr>
              <w:tabs>
                <w:tab w:val="right" w:pos="432"/>
              </w:tabs>
              <w:spacing w:after="0" w:line="360" w:lineRule="auto"/>
              <w:ind w:left="720"/>
              <w:rPr>
                <w:b/>
                <w:color w:val="000000"/>
                <w:sz w:val="28"/>
                <w:szCs w:val="28"/>
              </w:rPr>
            </w:pPr>
          </w:p>
          <w:p w:rsidR="00F76D63" w:rsidRDefault="00F76D63">
            <w:pPr>
              <w:tabs>
                <w:tab w:val="right" w:pos="432"/>
              </w:tabs>
              <w:spacing w:after="0" w:line="360" w:lineRule="auto"/>
              <w:rPr>
                <w:b/>
                <w:sz w:val="28"/>
                <w:szCs w:val="28"/>
              </w:rPr>
            </w:pPr>
          </w:p>
          <w:p w:rsidR="00F76D63" w:rsidRDefault="00F76D63">
            <w:pPr>
              <w:tabs>
                <w:tab w:val="right" w:pos="432"/>
              </w:tabs>
              <w:spacing w:after="0" w:line="360" w:lineRule="auto"/>
              <w:rPr>
                <w:b/>
                <w:sz w:val="28"/>
                <w:szCs w:val="28"/>
              </w:rPr>
            </w:pPr>
          </w:p>
          <w:p w:rsidR="00F76D63" w:rsidRDefault="00F76D63">
            <w:pPr>
              <w:tabs>
                <w:tab w:val="right" w:pos="432"/>
              </w:tabs>
              <w:spacing w:after="0" w:line="360" w:lineRule="auto"/>
              <w:rPr>
                <w:b/>
                <w:sz w:val="28"/>
                <w:szCs w:val="28"/>
              </w:rPr>
            </w:pPr>
          </w:p>
          <w:p w:rsidR="00F76D63" w:rsidRDefault="00F76D63">
            <w:pPr>
              <w:tabs>
                <w:tab w:val="right" w:pos="432"/>
              </w:tabs>
              <w:spacing w:after="0" w:line="360" w:lineRule="auto"/>
              <w:rPr>
                <w:b/>
                <w:sz w:val="28"/>
                <w:szCs w:val="28"/>
              </w:rPr>
            </w:pPr>
          </w:p>
          <w:p w:rsidR="00F76D63" w:rsidRDefault="00F76D63">
            <w:pPr>
              <w:tabs>
                <w:tab w:val="right" w:pos="432"/>
              </w:tabs>
              <w:spacing w:after="0" w:line="360" w:lineRule="auto"/>
              <w:rPr>
                <w:b/>
                <w:sz w:val="28"/>
                <w:szCs w:val="28"/>
              </w:rPr>
            </w:pPr>
          </w:p>
          <w:p w:rsidR="00F76D63" w:rsidRDefault="00F76D63">
            <w:pPr>
              <w:tabs>
                <w:tab w:val="right" w:pos="432"/>
              </w:tabs>
              <w:spacing w:after="0" w:line="360" w:lineRule="auto"/>
              <w:rPr>
                <w:b/>
                <w:sz w:val="28"/>
                <w:szCs w:val="28"/>
              </w:rPr>
            </w:pPr>
          </w:p>
          <w:p w:rsidR="00F76D63" w:rsidRDefault="00F76D63">
            <w:pPr>
              <w:tabs>
                <w:tab w:val="right" w:pos="432"/>
              </w:tabs>
              <w:spacing w:after="0" w:line="360" w:lineRule="auto"/>
              <w:rPr>
                <w:b/>
                <w:sz w:val="28"/>
                <w:szCs w:val="28"/>
              </w:rPr>
            </w:pPr>
          </w:p>
          <w:p w:rsidR="00F76D63" w:rsidRDefault="00F76D63">
            <w:pPr>
              <w:tabs>
                <w:tab w:val="right" w:pos="432"/>
              </w:tabs>
              <w:spacing w:after="0" w:line="360" w:lineRule="auto"/>
              <w:rPr>
                <w:b/>
                <w:sz w:val="28"/>
                <w:szCs w:val="28"/>
              </w:rPr>
            </w:pPr>
          </w:p>
          <w:p w:rsidR="00F76D63" w:rsidRDefault="00F76D63">
            <w:pPr>
              <w:tabs>
                <w:tab w:val="right" w:pos="432"/>
              </w:tabs>
              <w:spacing w:after="0" w:line="360" w:lineRule="auto"/>
              <w:rPr>
                <w:b/>
                <w:sz w:val="28"/>
                <w:szCs w:val="28"/>
              </w:rPr>
            </w:pPr>
          </w:p>
          <w:p w:rsidR="00F76D63" w:rsidRDefault="00F76D63">
            <w:pPr>
              <w:tabs>
                <w:tab w:val="right" w:pos="432"/>
              </w:tabs>
              <w:spacing w:after="0" w:line="360" w:lineRule="auto"/>
              <w:rPr>
                <w:b/>
                <w:sz w:val="28"/>
                <w:szCs w:val="28"/>
              </w:rPr>
            </w:pPr>
          </w:p>
          <w:p w:rsidR="00F76D63" w:rsidRDefault="00F76D63">
            <w:pPr>
              <w:tabs>
                <w:tab w:val="right" w:pos="432"/>
              </w:tabs>
              <w:spacing w:after="0" w:line="360" w:lineRule="auto"/>
              <w:rPr>
                <w:b/>
                <w:sz w:val="28"/>
                <w:szCs w:val="28"/>
              </w:rPr>
            </w:pPr>
          </w:p>
          <w:p w:rsidR="00F76D63" w:rsidRDefault="00F76D63">
            <w:pPr>
              <w:tabs>
                <w:tab w:val="right" w:pos="432"/>
              </w:tabs>
              <w:spacing w:after="0" w:line="360" w:lineRule="auto"/>
              <w:rPr>
                <w:b/>
                <w:sz w:val="28"/>
                <w:szCs w:val="28"/>
              </w:rPr>
            </w:pPr>
          </w:p>
        </w:tc>
      </w:tr>
    </w:tbl>
    <w:p w:rsidR="00F76D63" w:rsidRDefault="00F76D63">
      <w:pPr>
        <w:spacing w:after="0" w:line="360" w:lineRule="auto"/>
        <w:rPr>
          <w:i/>
          <w:sz w:val="28"/>
          <w:szCs w:val="28"/>
        </w:rPr>
      </w:pPr>
    </w:p>
    <w:tbl>
      <w:tblPr>
        <w:tblStyle w:val="af3"/>
        <w:tblW w:w="1094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44"/>
      </w:tblGrid>
      <w:tr w:rsidR="00F76D63">
        <w:trPr>
          <w:jc w:val="center"/>
        </w:trPr>
        <w:tc>
          <w:tcPr>
            <w:tcW w:w="10944" w:type="dxa"/>
            <w:shd w:val="clear" w:color="auto" w:fill="D9D9D9"/>
          </w:tcPr>
          <w:p w:rsidR="00F76D63" w:rsidRDefault="00D359E1">
            <w:pPr>
              <w:numPr>
                <w:ilvl w:val="0"/>
                <w:numId w:val="7"/>
              </w:numPr>
              <w:pBdr>
                <w:top w:val="nil"/>
                <w:left w:val="nil"/>
                <w:bottom w:val="nil"/>
                <w:right w:val="nil"/>
                <w:between w:val="nil"/>
              </w:pBdr>
              <w:spacing w:after="0" w:line="360" w:lineRule="auto"/>
              <w:rPr>
                <w:b/>
                <w:color w:val="000000"/>
                <w:sz w:val="28"/>
                <w:szCs w:val="28"/>
              </w:rPr>
            </w:pPr>
            <w:r>
              <w:rPr>
                <w:b/>
                <w:color w:val="000000"/>
                <w:sz w:val="28"/>
                <w:szCs w:val="28"/>
              </w:rPr>
              <w:t>2.6-References :</w:t>
            </w:r>
          </w:p>
        </w:tc>
      </w:tr>
    </w:tbl>
    <w:p w:rsidR="00F76D63" w:rsidRDefault="00D359E1">
      <w:pPr>
        <w:spacing w:after="120" w:line="276" w:lineRule="auto"/>
        <w:rPr>
          <w:sz w:val="28"/>
          <w:szCs w:val="28"/>
        </w:rPr>
      </w:pPr>
      <w:r>
        <w:rPr>
          <w:sz w:val="28"/>
          <w:szCs w:val="28"/>
        </w:rPr>
        <w:t>1. Nickla DL. Wallman J. The multifunctional choroid. Prog Retin Eye Res. 2010;29(2):144–168.</w:t>
      </w:r>
    </w:p>
    <w:p w:rsidR="00F76D63" w:rsidRDefault="00F76D63">
      <w:pPr>
        <w:spacing w:after="120" w:line="276" w:lineRule="auto"/>
        <w:rPr>
          <w:sz w:val="28"/>
          <w:szCs w:val="28"/>
        </w:rPr>
      </w:pPr>
    </w:p>
    <w:p w:rsidR="00F76D63" w:rsidRDefault="00D359E1">
      <w:pPr>
        <w:spacing w:after="120" w:line="276" w:lineRule="auto"/>
        <w:rPr>
          <w:sz w:val="28"/>
          <w:szCs w:val="28"/>
        </w:rPr>
      </w:pPr>
      <w:r>
        <w:rPr>
          <w:sz w:val="28"/>
          <w:szCs w:val="28"/>
        </w:rPr>
        <w:t>2. Nishi T, Ueda T, Hasegawa T, Miyata K, Ogata N.Choroidal thickness in children with hyperopic anisometropic amblyopia. Br J Ophthalmol. 2014;98</w:t>
      </w:r>
    </w:p>
    <w:p w:rsidR="00F76D63" w:rsidRDefault="00D359E1">
      <w:pPr>
        <w:spacing w:after="120" w:line="276" w:lineRule="auto"/>
        <w:rPr>
          <w:sz w:val="28"/>
          <w:szCs w:val="28"/>
        </w:rPr>
      </w:pPr>
      <w:r>
        <w:rPr>
          <w:sz w:val="28"/>
          <w:szCs w:val="28"/>
        </w:rPr>
        <w:t>(2):228–232.</w:t>
      </w:r>
    </w:p>
    <w:p w:rsidR="00F76D63" w:rsidRDefault="00F76D63">
      <w:pPr>
        <w:spacing w:after="120" w:line="276" w:lineRule="auto"/>
        <w:rPr>
          <w:sz w:val="28"/>
          <w:szCs w:val="28"/>
        </w:rPr>
      </w:pPr>
    </w:p>
    <w:p w:rsidR="00F76D63" w:rsidRDefault="00D359E1">
      <w:pPr>
        <w:spacing w:after="120" w:line="276" w:lineRule="auto"/>
        <w:rPr>
          <w:sz w:val="28"/>
          <w:szCs w:val="28"/>
        </w:rPr>
      </w:pPr>
      <w:r>
        <w:rPr>
          <w:sz w:val="28"/>
          <w:szCs w:val="28"/>
        </w:rPr>
        <w:t>3. Xu J, Zheng J, Yu S, et al. Macular choroidal thickness in unilateral amblyopic children. Invest Ophthalmol Vis Sci. 2014;55(11):7361–7368.</w:t>
      </w:r>
    </w:p>
    <w:p w:rsidR="00F76D63" w:rsidRDefault="00F76D63">
      <w:pPr>
        <w:spacing w:after="120" w:line="276" w:lineRule="auto"/>
        <w:rPr>
          <w:sz w:val="28"/>
          <w:szCs w:val="28"/>
        </w:rPr>
      </w:pPr>
    </w:p>
    <w:p w:rsidR="00F76D63" w:rsidRDefault="00D359E1">
      <w:pPr>
        <w:spacing w:after="120" w:line="276" w:lineRule="auto"/>
        <w:rPr>
          <w:sz w:val="28"/>
          <w:szCs w:val="28"/>
        </w:rPr>
      </w:pPr>
      <w:r>
        <w:rPr>
          <w:sz w:val="28"/>
          <w:szCs w:val="28"/>
        </w:rPr>
        <w:t>4. Helveston EM. The value of strabismus surgery. Ophthalmic Surg. 1990;21(5):311-317.</w:t>
      </w:r>
    </w:p>
    <w:p w:rsidR="00F76D63" w:rsidRDefault="00F76D63">
      <w:pPr>
        <w:spacing w:after="120" w:line="276" w:lineRule="auto"/>
        <w:rPr>
          <w:sz w:val="28"/>
          <w:szCs w:val="28"/>
        </w:rPr>
      </w:pPr>
    </w:p>
    <w:p w:rsidR="00F76D63" w:rsidRDefault="00D359E1">
      <w:pPr>
        <w:spacing w:after="120" w:line="276" w:lineRule="auto"/>
        <w:rPr>
          <w:sz w:val="28"/>
          <w:szCs w:val="28"/>
        </w:rPr>
      </w:pPr>
      <w:r>
        <w:rPr>
          <w:sz w:val="28"/>
          <w:szCs w:val="28"/>
        </w:rPr>
        <w:t>5. Sezer T, Altınışık M,</w:t>
      </w:r>
      <w:r>
        <w:rPr>
          <w:sz w:val="28"/>
          <w:szCs w:val="28"/>
        </w:rPr>
        <w:t xml:space="preserve"> Koytak İA, Özdemir MH. The Choroid and Optical Coherence Tomography. Turk J Ophthalmol. 2016;46(1):30-37.</w:t>
      </w:r>
    </w:p>
    <w:p w:rsidR="00F76D63" w:rsidRDefault="00F76D63">
      <w:pPr>
        <w:spacing w:after="120" w:line="276" w:lineRule="auto"/>
        <w:rPr>
          <w:sz w:val="28"/>
          <w:szCs w:val="28"/>
        </w:rPr>
      </w:pPr>
    </w:p>
    <w:p w:rsidR="00F76D63" w:rsidRDefault="00D359E1">
      <w:pPr>
        <w:spacing w:after="120" w:line="276" w:lineRule="auto"/>
        <w:rPr>
          <w:sz w:val="28"/>
          <w:szCs w:val="28"/>
        </w:rPr>
      </w:pPr>
      <w:r>
        <w:rPr>
          <w:sz w:val="28"/>
          <w:szCs w:val="28"/>
        </w:rPr>
        <w:t>6. Imamura Y, Fujiwara T, Margolis R, Spaide RF. Enhanced depth imaging optical coherence tomography of the choroid in central serous chorioretinopa</w:t>
      </w:r>
      <w:r>
        <w:rPr>
          <w:sz w:val="28"/>
          <w:szCs w:val="28"/>
        </w:rPr>
        <w:t>thy. Retina. 2009;29(10):1469-1473.</w:t>
      </w:r>
    </w:p>
    <w:p w:rsidR="00F76D63" w:rsidRDefault="00F76D63">
      <w:pPr>
        <w:spacing w:after="120" w:line="276" w:lineRule="auto"/>
        <w:rPr>
          <w:sz w:val="28"/>
          <w:szCs w:val="28"/>
        </w:rPr>
      </w:pPr>
    </w:p>
    <w:p w:rsidR="00F76D63" w:rsidRDefault="00D359E1">
      <w:pPr>
        <w:spacing w:after="120" w:line="276" w:lineRule="auto"/>
        <w:rPr>
          <w:sz w:val="28"/>
          <w:szCs w:val="28"/>
        </w:rPr>
      </w:pPr>
      <w:r>
        <w:rPr>
          <w:sz w:val="28"/>
          <w:szCs w:val="28"/>
        </w:rPr>
        <w:t>7. Kasem MA, Sabry D. Detection of macular changes by optical coherence tomography after inferior oblique muscle surgery. JAAPOS. 2011;15(4):334-337.</w:t>
      </w:r>
    </w:p>
    <w:p w:rsidR="00F76D63" w:rsidRDefault="00F76D63">
      <w:pPr>
        <w:spacing w:after="120" w:line="360" w:lineRule="auto"/>
        <w:jc w:val="center"/>
        <w:rPr>
          <w:b/>
          <w:sz w:val="28"/>
          <w:szCs w:val="28"/>
        </w:rPr>
      </w:pPr>
    </w:p>
    <w:p w:rsidR="00F76D63" w:rsidRDefault="00F76D63">
      <w:pPr>
        <w:spacing w:after="120" w:line="360" w:lineRule="auto"/>
        <w:jc w:val="center"/>
        <w:rPr>
          <w:b/>
          <w:sz w:val="28"/>
          <w:szCs w:val="28"/>
        </w:rPr>
      </w:pPr>
    </w:p>
    <w:p w:rsidR="00F76D63" w:rsidRDefault="00F76D63">
      <w:pPr>
        <w:spacing w:after="120" w:line="360" w:lineRule="auto"/>
        <w:rPr>
          <w:b/>
          <w:sz w:val="28"/>
          <w:szCs w:val="28"/>
        </w:rPr>
      </w:pPr>
    </w:p>
    <w:p w:rsidR="00F76D63" w:rsidRDefault="00F76D63">
      <w:pPr>
        <w:spacing w:after="120" w:line="360" w:lineRule="auto"/>
        <w:jc w:val="center"/>
        <w:rPr>
          <w:b/>
          <w:sz w:val="28"/>
          <w:szCs w:val="28"/>
        </w:rPr>
      </w:pPr>
    </w:p>
    <w:p w:rsidR="00F76D63" w:rsidRDefault="00D359E1">
      <w:pPr>
        <w:spacing w:after="120" w:line="360" w:lineRule="auto"/>
        <w:rPr>
          <w:b/>
          <w:sz w:val="28"/>
          <w:szCs w:val="28"/>
        </w:rPr>
      </w:pPr>
      <w:r>
        <w:rPr>
          <w:b/>
          <w:sz w:val="28"/>
          <w:szCs w:val="28"/>
        </w:rPr>
        <w:t>Part 3: Ethical Considerations</w:t>
      </w:r>
    </w:p>
    <w:p w:rsidR="00F76D63" w:rsidRDefault="00F76D63">
      <w:pPr>
        <w:spacing w:after="120" w:line="360" w:lineRule="auto"/>
        <w:jc w:val="center"/>
        <w:rPr>
          <w:b/>
          <w:sz w:val="28"/>
          <w:szCs w:val="28"/>
        </w:rPr>
      </w:pPr>
    </w:p>
    <w:tbl>
      <w:tblPr>
        <w:tblStyle w:val="af4"/>
        <w:tblW w:w="1094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44"/>
      </w:tblGrid>
      <w:tr w:rsidR="00F76D63">
        <w:trPr>
          <w:trHeight w:val="170"/>
          <w:jc w:val="center"/>
        </w:trPr>
        <w:tc>
          <w:tcPr>
            <w:tcW w:w="10944" w:type="dxa"/>
          </w:tcPr>
          <w:p w:rsidR="00F76D63" w:rsidRDefault="00D359E1">
            <w:pPr>
              <w:numPr>
                <w:ilvl w:val="0"/>
                <w:numId w:val="5"/>
              </w:numPr>
              <w:pBdr>
                <w:top w:val="nil"/>
                <w:left w:val="nil"/>
                <w:bottom w:val="nil"/>
                <w:right w:val="nil"/>
                <w:between w:val="nil"/>
              </w:pBdr>
              <w:spacing w:after="0" w:line="360" w:lineRule="auto"/>
              <w:jc w:val="both"/>
              <w:rPr>
                <w:color w:val="000000"/>
                <w:sz w:val="28"/>
                <w:szCs w:val="28"/>
              </w:rPr>
            </w:pPr>
            <w:r>
              <w:rPr>
                <w:color w:val="000000"/>
                <w:sz w:val="28"/>
                <w:szCs w:val="28"/>
              </w:rPr>
              <w:t>Informed consent from  patients will be taken.</w:t>
            </w:r>
          </w:p>
          <w:p w:rsidR="00F76D63" w:rsidRDefault="00D359E1">
            <w:pPr>
              <w:numPr>
                <w:ilvl w:val="0"/>
                <w:numId w:val="5"/>
              </w:numPr>
              <w:pBdr>
                <w:top w:val="nil"/>
                <w:left w:val="nil"/>
                <w:bottom w:val="nil"/>
                <w:right w:val="nil"/>
                <w:between w:val="nil"/>
              </w:pBdr>
              <w:spacing w:after="200" w:line="360" w:lineRule="auto"/>
              <w:jc w:val="both"/>
              <w:rPr>
                <w:color w:val="000000"/>
                <w:sz w:val="28"/>
                <w:szCs w:val="28"/>
              </w:rPr>
            </w:pPr>
            <w:r>
              <w:rPr>
                <w:color w:val="000000"/>
                <w:sz w:val="28"/>
                <w:szCs w:val="28"/>
              </w:rPr>
              <w:t>The research will be done by scientifically qualified personnel.</w:t>
            </w:r>
          </w:p>
          <w:p w:rsidR="00F76D63" w:rsidRDefault="00D359E1">
            <w:pPr>
              <w:spacing w:after="0" w:line="360" w:lineRule="auto"/>
              <w:jc w:val="both"/>
              <w:rPr>
                <w:b/>
                <w:color w:val="000000"/>
                <w:sz w:val="28"/>
                <w:szCs w:val="28"/>
                <w:highlight w:val="white"/>
                <w:u w:val="single"/>
              </w:rPr>
            </w:pPr>
            <w:r>
              <w:rPr>
                <w:sz w:val="28"/>
                <w:szCs w:val="28"/>
              </w:rPr>
              <w:t>The proposal will be viewed by the ethical committee of the faculty of medicine.</w:t>
            </w:r>
          </w:p>
          <w:p w:rsidR="00F76D63" w:rsidRDefault="00F76D63">
            <w:pPr>
              <w:spacing w:line="360" w:lineRule="auto"/>
              <w:rPr>
                <w:sz w:val="28"/>
                <w:szCs w:val="28"/>
              </w:rPr>
            </w:pPr>
          </w:p>
          <w:p w:rsidR="00F76D63" w:rsidRDefault="00F76D63">
            <w:pPr>
              <w:spacing w:after="0" w:line="360" w:lineRule="auto"/>
              <w:jc w:val="both"/>
              <w:rPr>
                <w:b/>
                <w:sz w:val="28"/>
                <w:szCs w:val="28"/>
              </w:rPr>
            </w:pPr>
          </w:p>
        </w:tc>
      </w:tr>
      <w:tr w:rsidR="00F76D63">
        <w:trPr>
          <w:trHeight w:val="8102"/>
          <w:jc w:val="center"/>
        </w:trPr>
        <w:tc>
          <w:tcPr>
            <w:tcW w:w="10944" w:type="dxa"/>
          </w:tcPr>
          <w:p w:rsidR="00F76D63" w:rsidRDefault="00F76D63">
            <w:pPr>
              <w:spacing w:line="360" w:lineRule="auto"/>
              <w:ind w:right="-425"/>
              <w:rPr>
                <w:b/>
                <w:sz w:val="28"/>
                <w:szCs w:val="28"/>
              </w:rPr>
            </w:pPr>
          </w:p>
          <w:p w:rsidR="00F76D63" w:rsidRDefault="00D359E1">
            <w:pPr>
              <w:spacing w:line="360" w:lineRule="auto"/>
              <w:ind w:right="-425"/>
              <w:jc w:val="center"/>
              <w:rPr>
                <w:b/>
                <w:sz w:val="28"/>
                <w:szCs w:val="28"/>
              </w:rPr>
            </w:pPr>
            <w:r>
              <w:rPr>
                <w:b/>
                <w:sz w:val="28"/>
                <w:szCs w:val="28"/>
              </w:rPr>
              <w:t>Consent Form</w:t>
            </w:r>
          </w:p>
          <w:p w:rsidR="00F76D63" w:rsidRDefault="00D359E1">
            <w:pPr>
              <w:spacing w:after="0" w:line="360" w:lineRule="auto"/>
              <w:ind w:left="142"/>
              <w:jc w:val="both"/>
              <w:rPr>
                <w:color w:val="000000"/>
                <w:sz w:val="28"/>
                <w:szCs w:val="28"/>
                <w:highlight w:val="white"/>
              </w:rPr>
            </w:pPr>
            <w:r>
              <w:rPr>
                <w:color w:val="000000"/>
                <w:sz w:val="28"/>
                <w:szCs w:val="28"/>
                <w:highlight w:val="white"/>
              </w:rPr>
              <w:t>Through getting a written consent from the responsible person on the selected patient before conducting the research.</w:t>
            </w:r>
          </w:p>
          <w:p w:rsidR="00F76D63" w:rsidRDefault="00D359E1">
            <w:pPr>
              <w:spacing w:after="0" w:line="360" w:lineRule="auto"/>
              <w:ind w:left="142"/>
              <w:jc w:val="both"/>
              <w:rPr>
                <w:color w:val="000000"/>
                <w:sz w:val="28"/>
                <w:szCs w:val="28"/>
                <w:highlight w:val="white"/>
              </w:rPr>
            </w:pPr>
            <w:r>
              <w:rPr>
                <w:color w:val="000000"/>
                <w:sz w:val="28"/>
                <w:szCs w:val="28"/>
                <w:highlight w:val="white"/>
              </w:rPr>
              <w:t>Name:</w:t>
            </w:r>
          </w:p>
          <w:p w:rsidR="00F76D63" w:rsidRDefault="00D359E1">
            <w:pPr>
              <w:spacing w:after="0" w:line="360" w:lineRule="auto"/>
              <w:ind w:left="142"/>
              <w:jc w:val="both"/>
              <w:rPr>
                <w:color w:val="000000"/>
                <w:sz w:val="28"/>
                <w:szCs w:val="28"/>
                <w:highlight w:val="white"/>
              </w:rPr>
            </w:pPr>
            <w:r>
              <w:rPr>
                <w:color w:val="000000"/>
                <w:sz w:val="28"/>
                <w:szCs w:val="28"/>
                <w:highlight w:val="white"/>
              </w:rPr>
              <w:t>Age:</w:t>
            </w:r>
          </w:p>
          <w:p w:rsidR="00F76D63" w:rsidRDefault="00D359E1">
            <w:pPr>
              <w:spacing w:after="0" w:line="360" w:lineRule="auto"/>
              <w:ind w:left="142"/>
              <w:jc w:val="both"/>
              <w:rPr>
                <w:color w:val="000000"/>
                <w:sz w:val="28"/>
                <w:szCs w:val="28"/>
                <w:highlight w:val="white"/>
              </w:rPr>
            </w:pPr>
            <w:r>
              <w:rPr>
                <w:color w:val="000000"/>
                <w:sz w:val="28"/>
                <w:szCs w:val="28"/>
                <w:highlight w:val="white"/>
              </w:rPr>
              <w:t>Address:</w:t>
            </w:r>
          </w:p>
          <w:p w:rsidR="00F76D63" w:rsidRDefault="00D359E1">
            <w:pPr>
              <w:tabs>
                <w:tab w:val="left" w:pos="3946"/>
              </w:tabs>
              <w:spacing w:after="0" w:line="360" w:lineRule="auto"/>
              <w:ind w:left="142"/>
              <w:jc w:val="both"/>
              <w:rPr>
                <w:color w:val="000000"/>
                <w:sz w:val="28"/>
                <w:szCs w:val="28"/>
                <w:highlight w:val="white"/>
              </w:rPr>
            </w:pPr>
            <w:r>
              <w:rPr>
                <w:color w:val="000000"/>
                <w:sz w:val="28"/>
                <w:szCs w:val="28"/>
                <w:highlight w:val="white"/>
              </w:rPr>
              <w:t>Date:</w:t>
            </w:r>
            <w:r>
              <w:rPr>
                <w:color w:val="000000"/>
                <w:sz w:val="28"/>
                <w:szCs w:val="28"/>
                <w:highlight w:val="white"/>
              </w:rPr>
              <w:tab/>
            </w:r>
          </w:p>
          <w:p w:rsidR="00F76D63" w:rsidRDefault="00D359E1">
            <w:pPr>
              <w:spacing w:after="0" w:line="360" w:lineRule="auto"/>
              <w:ind w:left="142"/>
              <w:jc w:val="both"/>
              <w:rPr>
                <w:color w:val="000000"/>
                <w:sz w:val="28"/>
                <w:szCs w:val="28"/>
                <w:highlight w:val="white"/>
              </w:rPr>
            </w:pPr>
            <w:r>
              <w:rPr>
                <w:color w:val="000000"/>
                <w:sz w:val="28"/>
                <w:szCs w:val="28"/>
                <w:highlight w:val="white"/>
              </w:rPr>
              <w:t xml:space="preserve">I am who signed on this paper, I agree completely on participation of me in this research project as </w:t>
            </w:r>
            <w:r>
              <w:rPr>
                <w:b/>
                <w:color w:val="000000"/>
                <w:sz w:val="28"/>
                <w:szCs w:val="28"/>
                <w:highlight w:val="white"/>
              </w:rPr>
              <w:t>Dr. Omnia Tarek Mohammed</w:t>
            </w:r>
            <w:r>
              <w:rPr>
                <w:color w:val="000000"/>
                <w:sz w:val="28"/>
                <w:szCs w:val="28"/>
                <w:highlight w:val="white"/>
              </w:rPr>
              <w:t>, explained to me obviously all the benefits and hazards of my participation in this research project.</w:t>
            </w:r>
          </w:p>
          <w:p w:rsidR="00F76D63" w:rsidRDefault="00D359E1">
            <w:pPr>
              <w:tabs>
                <w:tab w:val="left" w:pos="3641"/>
              </w:tabs>
              <w:spacing w:after="0" w:line="360" w:lineRule="auto"/>
              <w:ind w:left="142"/>
              <w:jc w:val="both"/>
              <w:rPr>
                <w:color w:val="000000"/>
                <w:sz w:val="28"/>
                <w:szCs w:val="28"/>
                <w:highlight w:val="white"/>
              </w:rPr>
            </w:pPr>
            <w:r>
              <w:rPr>
                <w:color w:val="000000"/>
                <w:sz w:val="28"/>
                <w:szCs w:val="28"/>
                <w:highlight w:val="white"/>
              </w:rPr>
              <w:tab/>
            </w:r>
          </w:p>
          <w:p w:rsidR="00F76D63" w:rsidRDefault="00D359E1">
            <w:pPr>
              <w:spacing w:after="0" w:line="360" w:lineRule="auto"/>
              <w:ind w:left="142"/>
              <w:jc w:val="both"/>
              <w:rPr>
                <w:color w:val="000000"/>
                <w:sz w:val="28"/>
                <w:szCs w:val="28"/>
                <w:highlight w:val="white"/>
              </w:rPr>
            </w:pPr>
            <w:r>
              <w:rPr>
                <w:color w:val="000000"/>
                <w:sz w:val="28"/>
                <w:szCs w:val="28"/>
                <w:highlight w:val="white"/>
              </w:rPr>
              <w:t>Signature”</w:t>
            </w:r>
          </w:p>
          <w:p w:rsidR="00F76D63" w:rsidRDefault="00F76D63">
            <w:pPr>
              <w:spacing w:after="0" w:line="360" w:lineRule="auto"/>
              <w:ind w:left="142"/>
              <w:jc w:val="both"/>
              <w:rPr>
                <w:color w:val="000000"/>
                <w:sz w:val="28"/>
                <w:szCs w:val="28"/>
                <w:highlight w:val="white"/>
              </w:rPr>
            </w:pPr>
          </w:p>
          <w:p w:rsidR="00F76D63" w:rsidRDefault="00F76D63">
            <w:pPr>
              <w:spacing w:after="0" w:line="360" w:lineRule="auto"/>
              <w:ind w:left="142"/>
              <w:jc w:val="both"/>
              <w:rPr>
                <w:color w:val="000000"/>
                <w:sz w:val="28"/>
                <w:szCs w:val="28"/>
                <w:highlight w:val="white"/>
              </w:rPr>
            </w:pPr>
          </w:p>
          <w:p w:rsidR="00F76D63" w:rsidRDefault="00F76D63">
            <w:pPr>
              <w:spacing w:after="0" w:line="360" w:lineRule="auto"/>
              <w:ind w:left="142"/>
              <w:jc w:val="both"/>
              <w:rPr>
                <w:color w:val="000000"/>
                <w:sz w:val="28"/>
                <w:szCs w:val="28"/>
                <w:highlight w:val="white"/>
              </w:rPr>
            </w:pPr>
          </w:p>
          <w:p w:rsidR="00F76D63" w:rsidRDefault="00F76D63">
            <w:pPr>
              <w:spacing w:after="0" w:line="360" w:lineRule="auto"/>
              <w:ind w:left="142"/>
              <w:jc w:val="both"/>
              <w:rPr>
                <w:color w:val="000000"/>
                <w:sz w:val="28"/>
                <w:szCs w:val="28"/>
                <w:highlight w:val="white"/>
              </w:rPr>
            </w:pPr>
          </w:p>
          <w:p w:rsidR="00F76D63" w:rsidRDefault="00F76D63">
            <w:pPr>
              <w:spacing w:after="0" w:line="360" w:lineRule="auto"/>
              <w:ind w:left="142"/>
              <w:jc w:val="both"/>
              <w:rPr>
                <w:color w:val="000000"/>
                <w:sz w:val="28"/>
                <w:szCs w:val="28"/>
                <w:highlight w:val="white"/>
              </w:rPr>
            </w:pPr>
          </w:p>
          <w:p w:rsidR="00F76D63" w:rsidRDefault="00F76D63">
            <w:pPr>
              <w:spacing w:after="0" w:line="360" w:lineRule="auto"/>
              <w:ind w:left="142"/>
              <w:jc w:val="both"/>
              <w:rPr>
                <w:color w:val="000000"/>
                <w:sz w:val="28"/>
                <w:szCs w:val="28"/>
                <w:highlight w:val="white"/>
              </w:rPr>
            </w:pPr>
          </w:p>
          <w:p w:rsidR="00F76D63" w:rsidRDefault="00F76D63">
            <w:pPr>
              <w:spacing w:after="0" w:line="360" w:lineRule="auto"/>
              <w:ind w:left="142"/>
              <w:jc w:val="both"/>
              <w:rPr>
                <w:color w:val="000000"/>
                <w:sz w:val="28"/>
                <w:szCs w:val="28"/>
                <w:highlight w:val="white"/>
              </w:rPr>
            </w:pPr>
          </w:p>
          <w:p w:rsidR="00F76D63" w:rsidRDefault="00F76D63">
            <w:pPr>
              <w:spacing w:after="0" w:line="360" w:lineRule="auto"/>
              <w:ind w:left="142"/>
              <w:jc w:val="both"/>
              <w:rPr>
                <w:color w:val="000000"/>
                <w:sz w:val="28"/>
                <w:szCs w:val="28"/>
                <w:highlight w:val="white"/>
              </w:rPr>
            </w:pPr>
          </w:p>
          <w:p w:rsidR="00F76D63" w:rsidRDefault="00F76D63">
            <w:pPr>
              <w:spacing w:after="0" w:line="360" w:lineRule="auto"/>
              <w:ind w:left="142"/>
              <w:jc w:val="both"/>
              <w:rPr>
                <w:color w:val="000000"/>
                <w:sz w:val="28"/>
                <w:szCs w:val="28"/>
                <w:highlight w:val="white"/>
              </w:rPr>
            </w:pPr>
          </w:p>
        </w:tc>
      </w:tr>
    </w:tbl>
    <w:p w:rsidR="00F76D63" w:rsidRDefault="00F76D63">
      <w:pPr>
        <w:spacing w:after="120" w:line="360" w:lineRule="auto"/>
        <w:rPr>
          <w:sz w:val="28"/>
          <w:szCs w:val="28"/>
        </w:rPr>
        <w:sectPr w:rsidR="00F76D63">
          <w:type w:val="continuous"/>
          <w:pgSz w:w="12240" w:h="15840"/>
          <w:pgMar w:top="426" w:right="1440" w:bottom="1440" w:left="1440" w:header="720" w:footer="720" w:gutter="0"/>
          <w:cols w:space="720"/>
        </w:sectPr>
      </w:pPr>
    </w:p>
    <w:p w:rsidR="00F76D63" w:rsidRDefault="00D359E1">
      <w:pPr>
        <w:pStyle w:val="2"/>
        <w:spacing w:after="0" w:line="360" w:lineRule="auto"/>
      </w:pPr>
      <w:r>
        <w:t>Part 5 – Declaration:</w:t>
      </w:r>
    </w:p>
    <w:p w:rsidR="00F76D63" w:rsidRDefault="00D359E1">
      <w:pPr>
        <w:spacing w:line="360" w:lineRule="auto"/>
        <w:rPr>
          <w:sz w:val="28"/>
          <w:szCs w:val="28"/>
        </w:rPr>
      </w:pPr>
      <w:r>
        <w:rPr>
          <w:sz w:val="28"/>
          <w:szCs w:val="28"/>
        </w:rPr>
        <w:t xml:space="preserve">I / we (all investigators) certify that, to the best of our knowledge and after reasonable inquiry, the information contained in this application, and any supporting documents provided with this application are correct and complete, and that this research </w:t>
      </w:r>
      <w:r>
        <w:rPr>
          <w:sz w:val="28"/>
          <w:szCs w:val="28"/>
        </w:rPr>
        <w:t>has not been conducted or published before..</w:t>
      </w:r>
    </w:p>
    <w:tbl>
      <w:tblPr>
        <w:tblStyle w:val="af5"/>
        <w:tblW w:w="13695" w:type="dxa"/>
        <w:tblInd w:w="-7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7"/>
        <w:gridCol w:w="1016"/>
        <w:gridCol w:w="3354"/>
        <w:gridCol w:w="1475"/>
        <w:gridCol w:w="2012"/>
        <w:gridCol w:w="1882"/>
        <w:gridCol w:w="2277"/>
        <w:gridCol w:w="1342"/>
      </w:tblGrid>
      <w:tr w:rsidR="00F76D63">
        <w:trPr>
          <w:trHeight w:val="464"/>
        </w:trPr>
        <w:tc>
          <w:tcPr>
            <w:tcW w:w="13695" w:type="dxa"/>
            <w:gridSpan w:val="8"/>
            <w:shd w:val="clear" w:color="auto" w:fill="D9D9D9"/>
          </w:tcPr>
          <w:p w:rsidR="00F76D63" w:rsidRDefault="00D359E1">
            <w:pPr>
              <w:spacing w:line="360" w:lineRule="auto"/>
              <w:rPr>
                <w:b/>
                <w:sz w:val="28"/>
                <w:szCs w:val="28"/>
              </w:rPr>
            </w:pPr>
            <w:r>
              <w:rPr>
                <w:b/>
                <w:sz w:val="28"/>
                <w:szCs w:val="28"/>
              </w:rPr>
              <w:t>Supervisors Responsibility</w:t>
            </w:r>
          </w:p>
        </w:tc>
      </w:tr>
      <w:tr w:rsidR="00F76D63">
        <w:trPr>
          <w:trHeight w:val="482"/>
        </w:trPr>
        <w:tc>
          <w:tcPr>
            <w:tcW w:w="337" w:type="dxa"/>
            <w:shd w:val="clear" w:color="auto" w:fill="auto"/>
            <w:vAlign w:val="center"/>
          </w:tcPr>
          <w:p w:rsidR="00F76D63" w:rsidRDefault="00F76D63">
            <w:pPr>
              <w:spacing w:line="360" w:lineRule="auto"/>
              <w:rPr>
                <w:b/>
                <w:sz w:val="28"/>
                <w:szCs w:val="28"/>
              </w:rPr>
            </w:pPr>
          </w:p>
        </w:tc>
        <w:tc>
          <w:tcPr>
            <w:tcW w:w="1016" w:type="dxa"/>
            <w:shd w:val="clear" w:color="auto" w:fill="D9D9D9"/>
            <w:vAlign w:val="center"/>
          </w:tcPr>
          <w:p w:rsidR="00F76D63" w:rsidRDefault="00D359E1">
            <w:pPr>
              <w:spacing w:line="360" w:lineRule="auto"/>
              <w:rPr>
                <w:b/>
                <w:sz w:val="28"/>
                <w:szCs w:val="28"/>
              </w:rPr>
            </w:pPr>
            <w:r>
              <w:rPr>
                <w:b/>
                <w:sz w:val="28"/>
                <w:szCs w:val="28"/>
              </w:rPr>
              <w:t>Title</w:t>
            </w:r>
          </w:p>
        </w:tc>
        <w:tc>
          <w:tcPr>
            <w:tcW w:w="3354" w:type="dxa"/>
            <w:shd w:val="clear" w:color="auto" w:fill="D9D9D9"/>
            <w:vAlign w:val="center"/>
          </w:tcPr>
          <w:p w:rsidR="00F76D63" w:rsidRDefault="00D359E1">
            <w:pPr>
              <w:spacing w:line="360" w:lineRule="auto"/>
              <w:rPr>
                <w:b/>
                <w:sz w:val="28"/>
                <w:szCs w:val="28"/>
              </w:rPr>
            </w:pPr>
            <w:r>
              <w:rPr>
                <w:b/>
                <w:sz w:val="28"/>
                <w:szCs w:val="28"/>
              </w:rPr>
              <w:t>Name</w:t>
            </w:r>
          </w:p>
        </w:tc>
        <w:tc>
          <w:tcPr>
            <w:tcW w:w="1475" w:type="dxa"/>
            <w:shd w:val="clear" w:color="auto" w:fill="D9D9D9"/>
            <w:vAlign w:val="center"/>
          </w:tcPr>
          <w:p w:rsidR="00F76D63" w:rsidRDefault="00D359E1">
            <w:pPr>
              <w:spacing w:line="360" w:lineRule="auto"/>
              <w:rPr>
                <w:b/>
                <w:sz w:val="28"/>
                <w:szCs w:val="28"/>
              </w:rPr>
            </w:pPr>
            <w:r>
              <w:rPr>
                <w:b/>
                <w:sz w:val="28"/>
                <w:szCs w:val="28"/>
              </w:rPr>
              <w:t>Role**</w:t>
            </w:r>
          </w:p>
        </w:tc>
        <w:tc>
          <w:tcPr>
            <w:tcW w:w="2012" w:type="dxa"/>
            <w:shd w:val="clear" w:color="auto" w:fill="D9D9D9"/>
            <w:vAlign w:val="center"/>
          </w:tcPr>
          <w:p w:rsidR="00F76D63" w:rsidRDefault="00D359E1">
            <w:pPr>
              <w:spacing w:line="360" w:lineRule="auto"/>
              <w:rPr>
                <w:b/>
                <w:sz w:val="28"/>
                <w:szCs w:val="28"/>
              </w:rPr>
            </w:pPr>
            <w:r>
              <w:rPr>
                <w:b/>
                <w:sz w:val="28"/>
                <w:szCs w:val="28"/>
              </w:rPr>
              <w:t>e-mail</w:t>
            </w:r>
          </w:p>
        </w:tc>
        <w:tc>
          <w:tcPr>
            <w:tcW w:w="1882" w:type="dxa"/>
            <w:shd w:val="clear" w:color="auto" w:fill="D9D9D9"/>
            <w:vAlign w:val="center"/>
          </w:tcPr>
          <w:p w:rsidR="00F76D63" w:rsidRDefault="00D359E1">
            <w:pPr>
              <w:spacing w:line="360" w:lineRule="auto"/>
              <w:rPr>
                <w:b/>
                <w:sz w:val="28"/>
                <w:szCs w:val="28"/>
              </w:rPr>
            </w:pPr>
            <w:r>
              <w:rPr>
                <w:b/>
                <w:sz w:val="28"/>
                <w:szCs w:val="28"/>
              </w:rPr>
              <w:t>Phone</w:t>
            </w:r>
          </w:p>
        </w:tc>
        <w:tc>
          <w:tcPr>
            <w:tcW w:w="2277" w:type="dxa"/>
            <w:shd w:val="clear" w:color="auto" w:fill="D9D9D9"/>
            <w:vAlign w:val="center"/>
          </w:tcPr>
          <w:p w:rsidR="00F76D63" w:rsidRDefault="00D359E1">
            <w:pPr>
              <w:spacing w:line="360" w:lineRule="auto"/>
              <w:rPr>
                <w:b/>
                <w:sz w:val="28"/>
                <w:szCs w:val="28"/>
              </w:rPr>
            </w:pPr>
            <w:r>
              <w:rPr>
                <w:b/>
                <w:sz w:val="28"/>
                <w:szCs w:val="28"/>
              </w:rPr>
              <w:t>Department</w:t>
            </w:r>
          </w:p>
        </w:tc>
        <w:tc>
          <w:tcPr>
            <w:tcW w:w="1342" w:type="dxa"/>
            <w:shd w:val="clear" w:color="auto" w:fill="D9D9D9"/>
            <w:vAlign w:val="center"/>
          </w:tcPr>
          <w:p w:rsidR="00F76D63" w:rsidRDefault="00D359E1">
            <w:pPr>
              <w:spacing w:line="360" w:lineRule="auto"/>
              <w:rPr>
                <w:b/>
                <w:sz w:val="28"/>
                <w:szCs w:val="28"/>
              </w:rPr>
            </w:pPr>
            <w:r>
              <w:rPr>
                <w:b/>
                <w:sz w:val="28"/>
                <w:szCs w:val="28"/>
              </w:rPr>
              <w:t>Signature</w:t>
            </w:r>
          </w:p>
        </w:tc>
      </w:tr>
      <w:tr w:rsidR="00F76D63">
        <w:trPr>
          <w:trHeight w:val="1189"/>
        </w:trPr>
        <w:tc>
          <w:tcPr>
            <w:tcW w:w="337" w:type="dxa"/>
            <w:shd w:val="clear" w:color="auto" w:fill="auto"/>
            <w:vAlign w:val="center"/>
          </w:tcPr>
          <w:p w:rsidR="00F76D63" w:rsidRDefault="00D359E1">
            <w:pPr>
              <w:spacing w:line="360" w:lineRule="auto"/>
              <w:rPr>
                <w:b/>
                <w:sz w:val="28"/>
                <w:szCs w:val="28"/>
              </w:rPr>
            </w:pPr>
            <w:r>
              <w:rPr>
                <w:b/>
                <w:sz w:val="28"/>
                <w:szCs w:val="28"/>
              </w:rPr>
              <w:t>1</w:t>
            </w:r>
          </w:p>
        </w:tc>
        <w:tc>
          <w:tcPr>
            <w:tcW w:w="1016" w:type="dxa"/>
            <w:shd w:val="clear" w:color="auto" w:fill="auto"/>
            <w:vAlign w:val="center"/>
          </w:tcPr>
          <w:p w:rsidR="00F76D63" w:rsidRDefault="00F76D63">
            <w:pPr>
              <w:spacing w:line="360" w:lineRule="auto"/>
              <w:rPr>
                <w:sz w:val="28"/>
                <w:szCs w:val="28"/>
              </w:rPr>
            </w:pPr>
          </w:p>
        </w:tc>
        <w:tc>
          <w:tcPr>
            <w:tcW w:w="3354" w:type="dxa"/>
            <w:shd w:val="clear" w:color="auto" w:fill="auto"/>
            <w:vAlign w:val="center"/>
          </w:tcPr>
          <w:p w:rsidR="00F76D63" w:rsidRDefault="00F76D63">
            <w:pPr>
              <w:spacing w:line="360" w:lineRule="auto"/>
              <w:rPr>
                <w:sz w:val="28"/>
                <w:szCs w:val="28"/>
              </w:rPr>
            </w:pPr>
          </w:p>
        </w:tc>
        <w:tc>
          <w:tcPr>
            <w:tcW w:w="1475" w:type="dxa"/>
            <w:vAlign w:val="center"/>
          </w:tcPr>
          <w:p w:rsidR="00F76D63" w:rsidRDefault="00F76D63">
            <w:pPr>
              <w:spacing w:line="360" w:lineRule="auto"/>
              <w:rPr>
                <w:sz w:val="28"/>
                <w:szCs w:val="28"/>
              </w:rPr>
            </w:pPr>
          </w:p>
        </w:tc>
        <w:tc>
          <w:tcPr>
            <w:tcW w:w="2012" w:type="dxa"/>
            <w:shd w:val="clear" w:color="auto" w:fill="auto"/>
            <w:vAlign w:val="center"/>
          </w:tcPr>
          <w:p w:rsidR="00F76D63" w:rsidRDefault="00F76D63">
            <w:pPr>
              <w:spacing w:line="360" w:lineRule="auto"/>
              <w:rPr>
                <w:sz w:val="28"/>
                <w:szCs w:val="28"/>
              </w:rPr>
            </w:pPr>
          </w:p>
        </w:tc>
        <w:tc>
          <w:tcPr>
            <w:tcW w:w="1882" w:type="dxa"/>
            <w:shd w:val="clear" w:color="auto" w:fill="auto"/>
            <w:vAlign w:val="center"/>
          </w:tcPr>
          <w:p w:rsidR="00F76D63" w:rsidRDefault="00F76D63">
            <w:pPr>
              <w:spacing w:line="360" w:lineRule="auto"/>
            </w:pPr>
          </w:p>
        </w:tc>
        <w:tc>
          <w:tcPr>
            <w:tcW w:w="2277" w:type="dxa"/>
            <w:shd w:val="clear" w:color="auto" w:fill="auto"/>
            <w:vAlign w:val="center"/>
          </w:tcPr>
          <w:p w:rsidR="00F76D63" w:rsidRDefault="00F76D63">
            <w:pPr>
              <w:spacing w:line="360" w:lineRule="auto"/>
              <w:rPr>
                <w:sz w:val="28"/>
                <w:szCs w:val="28"/>
              </w:rPr>
            </w:pPr>
          </w:p>
        </w:tc>
        <w:tc>
          <w:tcPr>
            <w:tcW w:w="1342" w:type="dxa"/>
            <w:shd w:val="clear" w:color="auto" w:fill="auto"/>
            <w:vAlign w:val="center"/>
          </w:tcPr>
          <w:p w:rsidR="00F76D63" w:rsidRDefault="00F76D63">
            <w:pPr>
              <w:spacing w:line="360" w:lineRule="auto"/>
              <w:rPr>
                <w:sz w:val="28"/>
                <w:szCs w:val="28"/>
              </w:rPr>
            </w:pPr>
          </w:p>
        </w:tc>
      </w:tr>
      <w:tr w:rsidR="00F76D63">
        <w:trPr>
          <w:trHeight w:val="739"/>
        </w:trPr>
        <w:tc>
          <w:tcPr>
            <w:tcW w:w="337" w:type="dxa"/>
            <w:shd w:val="clear" w:color="auto" w:fill="auto"/>
            <w:vAlign w:val="center"/>
          </w:tcPr>
          <w:p w:rsidR="00F76D63" w:rsidRDefault="00D359E1">
            <w:pPr>
              <w:spacing w:line="360" w:lineRule="auto"/>
              <w:rPr>
                <w:b/>
                <w:sz w:val="28"/>
                <w:szCs w:val="28"/>
              </w:rPr>
            </w:pPr>
            <w:r>
              <w:rPr>
                <w:b/>
                <w:sz w:val="28"/>
                <w:szCs w:val="28"/>
              </w:rPr>
              <w:t>2</w:t>
            </w:r>
          </w:p>
        </w:tc>
        <w:tc>
          <w:tcPr>
            <w:tcW w:w="1016" w:type="dxa"/>
            <w:shd w:val="clear" w:color="auto" w:fill="auto"/>
            <w:vAlign w:val="center"/>
          </w:tcPr>
          <w:p w:rsidR="00F76D63" w:rsidRDefault="00F76D63">
            <w:pPr>
              <w:spacing w:line="360" w:lineRule="auto"/>
              <w:rPr>
                <w:sz w:val="28"/>
                <w:szCs w:val="28"/>
              </w:rPr>
            </w:pPr>
          </w:p>
        </w:tc>
        <w:tc>
          <w:tcPr>
            <w:tcW w:w="3354" w:type="dxa"/>
            <w:shd w:val="clear" w:color="auto" w:fill="auto"/>
            <w:vAlign w:val="center"/>
          </w:tcPr>
          <w:p w:rsidR="00F76D63" w:rsidRDefault="00F76D63">
            <w:pPr>
              <w:spacing w:line="360" w:lineRule="auto"/>
              <w:rPr>
                <w:sz w:val="28"/>
                <w:szCs w:val="28"/>
              </w:rPr>
            </w:pPr>
          </w:p>
        </w:tc>
        <w:tc>
          <w:tcPr>
            <w:tcW w:w="1475" w:type="dxa"/>
            <w:vAlign w:val="center"/>
          </w:tcPr>
          <w:p w:rsidR="00F76D63" w:rsidRDefault="00F76D63">
            <w:pPr>
              <w:spacing w:line="360" w:lineRule="auto"/>
              <w:rPr>
                <w:sz w:val="28"/>
                <w:szCs w:val="28"/>
              </w:rPr>
            </w:pPr>
          </w:p>
        </w:tc>
        <w:tc>
          <w:tcPr>
            <w:tcW w:w="2012" w:type="dxa"/>
            <w:shd w:val="clear" w:color="auto" w:fill="auto"/>
            <w:vAlign w:val="center"/>
          </w:tcPr>
          <w:p w:rsidR="00F76D63" w:rsidRDefault="00F76D63">
            <w:pPr>
              <w:spacing w:line="360" w:lineRule="auto"/>
              <w:rPr>
                <w:sz w:val="28"/>
                <w:szCs w:val="28"/>
              </w:rPr>
            </w:pPr>
          </w:p>
        </w:tc>
        <w:tc>
          <w:tcPr>
            <w:tcW w:w="1882" w:type="dxa"/>
            <w:shd w:val="clear" w:color="auto" w:fill="auto"/>
            <w:vAlign w:val="center"/>
          </w:tcPr>
          <w:p w:rsidR="00F76D63" w:rsidRDefault="00F76D63">
            <w:pPr>
              <w:spacing w:line="360" w:lineRule="auto"/>
              <w:rPr>
                <w:sz w:val="28"/>
                <w:szCs w:val="28"/>
              </w:rPr>
            </w:pPr>
          </w:p>
        </w:tc>
        <w:tc>
          <w:tcPr>
            <w:tcW w:w="2277" w:type="dxa"/>
            <w:shd w:val="clear" w:color="auto" w:fill="auto"/>
            <w:vAlign w:val="center"/>
          </w:tcPr>
          <w:p w:rsidR="00F76D63" w:rsidRDefault="00F76D63">
            <w:pPr>
              <w:spacing w:line="360" w:lineRule="auto"/>
              <w:rPr>
                <w:sz w:val="28"/>
                <w:szCs w:val="28"/>
              </w:rPr>
            </w:pPr>
          </w:p>
        </w:tc>
        <w:tc>
          <w:tcPr>
            <w:tcW w:w="1342" w:type="dxa"/>
            <w:shd w:val="clear" w:color="auto" w:fill="auto"/>
            <w:vAlign w:val="center"/>
          </w:tcPr>
          <w:p w:rsidR="00F76D63" w:rsidRDefault="00F76D63">
            <w:pPr>
              <w:spacing w:line="360" w:lineRule="auto"/>
              <w:rPr>
                <w:sz w:val="28"/>
                <w:szCs w:val="28"/>
              </w:rPr>
            </w:pPr>
          </w:p>
        </w:tc>
      </w:tr>
      <w:tr w:rsidR="00F76D63">
        <w:trPr>
          <w:trHeight w:val="1086"/>
        </w:trPr>
        <w:tc>
          <w:tcPr>
            <w:tcW w:w="337" w:type="dxa"/>
            <w:shd w:val="clear" w:color="auto" w:fill="auto"/>
            <w:vAlign w:val="center"/>
          </w:tcPr>
          <w:p w:rsidR="00F76D63" w:rsidRDefault="00D359E1">
            <w:pPr>
              <w:spacing w:line="360" w:lineRule="auto"/>
              <w:rPr>
                <w:b/>
                <w:sz w:val="28"/>
                <w:szCs w:val="28"/>
              </w:rPr>
            </w:pPr>
            <w:r>
              <w:rPr>
                <w:b/>
                <w:sz w:val="28"/>
                <w:szCs w:val="28"/>
              </w:rPr>
              <w:t>3</w:t>
            </w:r>
          </w:p>
        </w:tc>
        <w:tc>
          <w:tcPr>
            <w:tcW w:w="1016" w:type="dxa"/>
            <w:shd w:val="clear" w:color="auto" w:fill="auto"/>
            <w:vAlign w:val="center"/>
          </w:tcPr>
          <w:p w:rsidR="00F76D63" w:rsidRDefault="00F76D63">
            <w:pPr>
              <w:spacing w:line="360" w:lineRule="auto"/>
              <w:rPr>
                <w:sz w:val="28"/>
                <w:szCs w:val="28"/>
              </w:rPr>
            </w:pPr>
          </w:p>
        </w:tc>
        <w:tc>
          <w:tcPr>
            <w:tcW w:w="3354" w:type="dxa"/>
            <w:shd w:val="clear" w:color="auto" w:fill="auto"/>
            <w:vAlign w:val="center"/>
          </w:tcPr>
          <w:p w:rsidR="00F76D63" w:rsidRDefault="00D359E1">
            <w:pPr>
              <w:spacing w:line="360" w:lineRule="auto"/>
              <w:rPr>
                <w:sz w:val="28"/>
                <w:szCs w:val="28"/>
              </w:rPr>
            </w:pPr>
            <w:r>
              <w:rPr>
                <w:sz w:val="28"/>
                <w:szCs w:val="28"/>
              </w:rPr>
              <w:t xml:space="preserve"> </w:t>
            </w:r>
          </w:p>
        </w:tc>
        <w:tc>
          <w:tcPr>
            <w:tcW w:w="1475" w:type="dxa"/>
            <w:vAlign w:val="center"/>
          </w:tcPr>
          <w:p w:rsidR="00F76D63" w:rsidRDefault="00F76D63">
            <w:pPr>
              <w:spacing w:line="360" w:lineRule="auto"/>
              <w:rPr>
                <w:sz w:val="28"/>
                <w:szCs w:val="28"/>
              </w:rPr>
            </w:pPr>
          </w:p>
        </w:tc>
        <w:tc>
          <w:tcPr>
            <w:tcW w:w="2012" w:type="dxa"/>
            <w:shd w:val="clear" w:color="auto" w:fill="auto"/>
            <w:vAlign w:val="center"/>
          </w:tcPr>
          <w:p w:rsidR="00F76D63" w:rsidRDefault="00F76D63">
            <w:pPr>
              <w:spacing w:line="360" w:lineRule="auto"/>
              <w:rPr>
                <w:sz w:val="28"/>
                <w:szCs w:val="28"/>
              </w:rPr>
            </w:pPr>
          </w:p>
        </w:tc>
        <w:tc>
          <w:tcPr>
            <w:tcW w:w="1882" w:type="dxa"/>
            <w:shd w:val="clear" w:color="auto" w:fill="auto"/>
            <w:vAlign w:val="center"/>
          </w:tcPr>
          <w:p w:rsidR="00F76D63" w:rsidRDefault="00F76D63">
            <w:pPr>
              <w:spacing w:line="360" w:lineRule="auto"/>
              <w:rPr>
                <w:sz w:val="28"/>
                <w:szCs w:val="28"/>
              </w:rPr>
            </w:pPr>
          </w:p>
        </w:tc>
        <w:tc>
          <w:tcPr>
            <w:tcW w:w="2277" w:type="dxa"/>
            <w:shd w:val="clear" w:color="auto" w:fill="auto"/>
            <w:vAlign w:val="center"/>
          </w:tcPr>
          <w:p w:rsidR="00F76D63" w:rsidRDefault="00F76D63">
            <w:pPr>
              <w:spacing w:line="360" w:lineRule="auto"/>
              <w:rPr>
                <w:sz w:val="28"/>
                <w:szCs w:val="28"/>
              </w:rPr>
            </w:pPr>
          </w:p>
        </w:tc>
        <w:tc>
          <w:tcPr>
            <w:tcW w:w="1342" w:type="dxa"/>
            <w:shd w:val="clear" w:color="auto" w:fill="auto"/>
            <w:vAlign w:val="center"/>
          </w:tcPr>
          <w:p w:rsidR="00F76D63" w:rsidRDefault="00F76D63">
            <w:pPr>
              <w:spacing w:line="360" w:lineRule="auto"/>
              <w:rPr>
                <w:sz w:val="28"/>
                <w:szCs w:val="28"/>
              </w:rPr>
            </w:pPr>
          </w:p>
        </w:tc>
      </w:tr>
    </w:tbl>
    <w:p w:rsidR="00F76D63" w:rsidRDefault="00F76D63">
      <w:pPr>
        <w:spacing w:line="360" w:lineRule="auto"/>
        <w:rPr>
          <w:sz w:val="28"/>
          <w:szCs w:val="28"/>
        </w:rPr>
      </w:pPr>
    </w:p>
    <w:p w:rsidR="00F76D63" w:rsidRDefault="00F76D63">
      <w:pPr>
        <w:spacing w:after="0" w:line="360" w:lineRule="auto"/>
        <w:rPr>
          <w:b/>
          <w:sz w:val="28"/>
          <w:szCs w:val="28"/>
        </w:rPr>
      </w:pPr>
    </w:p>
    <w:p w:rsidR="00F76D63" w:rsidRDefault="00F76D63">
      <w:pPr>
        <w:spacing w:after="0" w:line="360" w:lineRule="auto"/>
        <w:rPr>
          <w:b/>
          <w:sz w:val="28"/>
          <w:szCs w:val="28"/>
        </w:rPr>
      </w:pPr>
    </w:p>
    <w:tbl>
      <w:tblPr>
        <w:tblStyle w:val="af6"/>
        <w:tblW w:w="14470" w:type="dxa"/>
        <w:tblInd w:w="-7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6"/>
        <w:gridCol w:w="790"/>
        <w:gridCol w:w="3118"/>
        <w:gridCol w:w="1276"/>
        <w:gridCol w:w="3685"/>
        <w:gridCol w:w="1843"/>
        <w:gridCol w:w="1985"/>
        <w:gridCol w:w="1417"/>
      </w:tblGrid>
      <w:tr w:rsidR="00F76D63">
        <w:tc>
          <w:tcPr>
            <w:tcW w:w="14470" w:type="dxa"/>
            <w:gridSpan w:val="8"/>
            <w:shd w:val="clear" w:color="auto" w:fill="D9D9D9"/>
          </w:tcPr>
          <w:p w:rsidR="00F76D63" w:rsidRDefault="00D359E1">
            <w:pPr>
              <w:tabs>
                <w:tab w:val="right" w:pos="8921"/>
              </w:tabs>
              <w:spacing w:before="120" w:after="120" w:line="360" w:lineRule="auto"/>
              <w:jc w:val="center"/>
              <w:rPr>
                <w:b/>
                <w:sz w:val="28"/>
                <w:szCs w:val="28"/>
              </w:rPr>
            </w:pPr>
            <w:r>
              <w:rPr>
                <w:b/>
                <w:sz w:val="28"/>
                <w:szCs w:val="28"/>
              </w:rPr>
              <w:t>Students Responsibility</w:t>
            </w:r>
          </w:p>
        </w:tc>
      </w:tr>
      <w:tr w:rsidR="00F76D63">
        <w:trPr>
          <w:trHeight w:val="530"/>
        </w:trPr>
        <w:tc>
          <w:tcPr>
            <w:tcW w:w="356" w:type="dxa"/>
            <w:shd w:val="clear" w:color="auto" w:fill="auto"/>
          </w:tcPr>
          <w:p w:rsidR="00F76D63" w:rsidRDefault="00F76D63">
            <w:pPr>
              <w:spacing w:line="360" w:lineRule="auto"/>
              <w:rPr>
                <w:b/>
                <w:sz w:val="28"/>
                <w:szCs w:val="28"/>
              </w:rPr>
            </w:pPr>
          </w:p>
        </w:tc>
        <w:tc>
          <w:tcPr>
            <w:tcW w:w="790" w:type="dxa"/>
            <w:shd w:val="clear" w:color="auto" w:fill="D9D9D9"/>
            <w:vAlign w:val="center"/>
          </w:tcPr>
          <w:p w:rsidR="00F76D63" w:rsidRDefault="00D359E1">
            <w:pPr>
              <w:spacing w:line="360" w:lineRule="auto"/>
              <w:jc w:val="center"/>
              <w:rPr>
                <w:b/>
                <w:sz w:val="28"/>
                <w:szCs w:val="28"/>
              </w:rPr>
            </w:pPr>
            <w:r>
              <w:rPr>
                <w:b/>
                <w:sz w:val="28"/>
                <w:szCs w:val="28"/>
              </w:rPr>
              <w:t>Title</w:t>
            </w:r>
          </w:p>
        </w:tc>
        <w:tc>
          <w:tcPr>
            <w:tcW w:w="3118" w:type="dxa"/>
            <w:shd w:val="clear" w:color="auto" w:fill="D9D9D9"/>
            <w:vAlign w:val="center"/>
          </w:tcPr>
          <w:p w:rsidR="00F76D63" w:rsidRDefault="00D359E1">
            <w:pPr>
              <w:spacing w:line="360" w:lineRule="auto"/>
              <w:jc w:val="center"/>
              <w:rPr>
                <w:b/>
                <w:sz w:val="28"/>
                <w:szCs w:val="28"/>
              </w:rPr>
            </w:pPr>
            <w:r>
              <w:rPr>
                <w:b/>
                <w:sz w:val="28"/>
                <w:szCs w:val="28"/>
              </w:rPr>
              <w:t>Name</w:t>
            </w:r>
          </w:p>
        </w:tc>
        <w:tc>
          <w:tcPr>
            <w:tcW w:w="1276" w:type="dxa"/>
            <w:shd w:val="clear" w:color="auto" w:fill="D9D9D9"/>
            <w:vAlign w:val="center"/>
          </w:tcPr>
          <w:p w:rsidR="00F76D63" w:rsidRDefault="00D359E1">
            <w:pPr>
              <w:spacing w:line="360" w:lineRule="auto"/>
              <w:jc w:val="center"/>
              <w:rPr>
                <w:b/>
                <w:sz w:val="28"/>
                <w:szCs w:val="28"/>
              </w:rPr>
            </w:pPr>
            <w:r>
              <w:rPr>
                <w:b/>
                <w:sz w:val="28"/>
                <w:szCs w:val="28"/>
              </w:rPr>
              <w:t>Role**</w:t>
            </w:r>
          </w:p>
        </w:tc>
        <w:tc>
          <w:tcPr>
            <w:tcW w:w="3685" w:type="dxa"/>
            <w:shd w:val="clear" w:color="auto" w:fill="D9D9D9"/>
            <w:vAlign w:val="center"/>
          </w:tcPr>
          <w:p w:rsidR="00F76D63" w:rsidRDefault="00D359E1">
            <w:pPr>
              <w:spacing w:line="360" w:lineRule="auto"/>
              <w:jc w:val="center"/>
              <w:rPr>
                <w:b/>
                <w:sz w:val="28"/>
                <w:szCs w:val="28"/>
              </w:rPr>
            </w:pPr>
            <w:r>
              <w:rPr>
                <w:b/>
                <w:sz w:val="28"/>
                <w:szCs w:val="28"/>
              </w:rPr>
              <w:t>e-mail</w:t>
            </w:r>
          </w:p>
        </w:tc>
        <w:tc>
          <w:tcPr>
            <w:tcW w:w="1843" w:type="dxa"/>
            <w:shd w:val="clear" w:color="auto" w:fill="D9D9D9"/>
            <w:vAlign w:val="center"/>
          </w:tcPr>
          <w:p w:rsidR="00F76D63" w:rsidRDefault="00D359E1">
            <w:pPr>
              <w:spacing w:line="360" w:lineRule="auto"/>
              <w:jc w:val="center"/>
              <w:rPr>
                <w:b/>
                <w:sz w:val="28"/>
                <w:szCs w:val="28"/>
              </w:rPr>
            </w:pPr>
            <w:r>
              <w:rPr>
                <w:b/>
                <w:sz w:val="28"/>
                <w:szCs w:val="28"/>
              </w:rPr>
              <w:t>Phone</w:t>
            </w:r>
          </w:p>
        </w:tc>
        <w:tc>
          <w:tcPr>
            <w:tcW w:w="1985" w:type="dxa"/>
            <w:shd w:val="clear" w:color="auto" w:fill="D9D9D9"/>
            <w:vAlign w:val="center"/>
          </w:tcPr>
          <w:p w:rsidR="00F76D63" w:rsidRDefault="00D359E1">
            <w:pPr>
              <w:spacing w:line="360" w:lineRule="auto"/>
              <w:jc w:val="center"/>
              <w:rPr>
                <w:b/>
                <w:sz w:val="28"/>
                <w:szCs w:val="28"/>
              </w:rPr>
            </w:pPr>
            <w:r>
              <w:rPr>
                <w:b/>
                <w:sz w:val="28"/>
                <w:szCs w:val="28"/>
              </w:rPr>
              <w:t>Department</w:t>
            </w:r>
          </w:p>
        </w:tc>
        <w:tc>
          <w:tcPr>
            <w:tcW w:w="1417" w:type="dxa"/>
            <w:shd w:val="clear" w:color="auto" w:fill="D9D9D9"/>
            <w:vAlign w:val="center"/>
          </w:tcPr>
          <w:p w:rsidR="00F76D63" w:rsidRDefault="00D359E1">
            <w:pPr>
              <w:spacing w:line="360" w:lineRule="auto"/>
              <w:jc w:val="center"/>
              <w:rPr>
                <w:b/>
                <w:sz w:val="28"/>
                <w:szCs w:val="28"/>
              </w:rPr>
            </w:pPr>
            <w:r>
              <w:rPr>
                <w:b/>
                <w:sz w:val="28"/>
                <w:szCs w:val="28"/>
              </w:rPr>
              <w:t>Signature</w:t>
            </w:r>
          </w:p>
        </w:tc>
      </w:tr>
      <w:tr w:rsidR="00F76D63">
        <w:tc>
          <w:tcPr>
            <w:tcW w:w="356" w:type="dxa"/>
            <w:shd w:val="clear" w:color="auto" w:fill="auto"/>
            <w:vAlign w:val="center"/>
          </w:tcPr>
          <w:p w:rsidR="00F76D63" w:rsidRDefault="00D359E1">
            <w:pPr>
              <w:spacing w:line="360" w:lineRule="auto"/>
              <w:jc w:val="center"/>
              <w:rPr>
                <w:b/>
                <w:sz w:val="28"/>
                <w:szCs w:val="28"/>
              </w:rPr>
            </w:pPr>
            <w:r>
              <w:rPr>
                <w:b/>
                <w:sz w:val="28"/>
                <w:szCs w:val="28"/>
              </w:rPr>
              <w:t>1</w:t>
            </w:r>
          </w:p>
        </w:tc>
        <w:tc>
          <w:tcPr>
            <w:tcW w:w="790" w:type="dxa"/>
            <w:shd w:val="clear" w:color="auto" w:fill="auto"/>
            <w:vAlign w:val="center"/>
          </w:tcPr>
          <w:p w:rsidR="00F76D63" w:rsidRDefault="00F76D63">
            <w:pPr>
              <w:spacing w:line="360" w:lineRule="auto"/>
              <w:jc w:val="center"/>
              <w:rPr>
                <w:sz w:val="28"/>
                <w:szCs w:val="28"/>
              </w:rPr>
            </w:pPr>
          </w:p>
        </w:tc>
        <w:tc>
          <w:tcPr>
            <w:tcW w:w="3118" w:type="dxa"/>
            <w:shd w:val="clear" w:color="auto" w:fill="auto"/>
            <w:vAlign w:val="center"/>
          </w:tcPr>
          <w:p w:rsidR="00F76D63" w:rsidRDefault="00D359E1">
            <w:pPr>
              <w:spacing w:line="360" w:lineRule="auto"/>
              <w:rPr>
                <w:sz w:val="28"/>
                <w:szCs w:val="28"/>
              </w:rPr>
            </w:pPr>
            <w:r>
              <w:rPr>
                <w:sz w:val="28"/>
                <w:szCs w:val="28"/>
              </w:rPr>
              <w:t>Omnia Tarek Mohamed</w:t>
            </w:r>
          </w:p>
        </w:tc>
        <w:tc>
          <w:tcPr>
            <w:tcW w:w="1276" w:type="dxa"/>
            <w:vAlign w:val="center"/>
          </w:tcPr>
          <w:p w:rsidR="00F76D63" w:rsidRDefault="00D359E1">
            <w:pPr>
              <w:spacing w:after="120" w:line="360" w:lineRule="auto"/>
              <w:jc w:val="center"/>
              <w:rPr>
                <w:sz w:val="28"/>
                <w:szCs w:val="28"/>
              </w:rPr>
            </w:pPr>
            <w:r>
              <w:rPr>
                <w:sz w:val="28"/>
                <w:szCs w:val="28"/>
              </w:rPr>
              <w:t>Resident doctor</w:t>
            </w:r>
          </w:p>
        </w:tc>
        <w:tc>
          <w:tcPr>
            <w:tcW w:w="3685" w:type="dxa"/>
            <w:shd w:val="clear" w:color="auto" w:fill="auto"/>
            <w:vAlign w:val="center"/>
          </w:tcPr>
          <w:p w:rsidR="00F76D63" w:rsidRDefault="00D359E1">
            <w:pPr>
              <w:spacing w:after="120" w:line="360" w:lineRule="auto"/>
              <w:jc w:val="center"/>
              <w:rPr>
                <w:sz w:val="28"/>
                <w:szCs w:val="28"/>
              </w:rPr>
            </w:pPr>
            <w:r>
              <w:rPr>
                <w:sz w:val="28"/>
                <w:szCs w:val="28"/>
              </w:rPr>
              <w:t>Omniatarek.ot@gmail.com</w:t>
            </w:r>
          </w:p>
        </w:tc>
        <w:tc>
          <w:tcPr>
            <w:tcW w:w="1843" w:type="dxa"/>
            <w:shd w:val="clear" w:color="auto" w:fill="auto"/>
            <w:vAlign w:val="center"/>
          </w:tcPr>
          <w:p w:rsidR="00F76D63" w:rsidRDefault="00D359E1">
            <w:pPr>
              <w:spacing w:after="120" w:line="360" w:lineRule="auto"/>
              <w:jc w:val="center"/>
              <w:rPr>
                <w:sz w:val="28"/>
                <w:szCs w:val="28"/>
              </w:rPr>
            </w:pPr>
            <w:r>
              <w:rPr>
                <w:sz w:val="28"/>
                <w:szCs w:val="28"/>
              </w:rPr>
              <w:t>01024251015</w:t>
            </w:r>
          </w:p>
        </w:tc>
        <w:tc>
          <w:tcPr>
            <w:tcW w:w="1985" w:type="dxa"/>
            <w:shd w:val="clear" w:color="auto" w:fill="auto"/>
            <w:vAlign w:val="center"/>
          </w:tcPr>
          <w:p w:rsidR="00F76D63" w:rsidRDefault="00D359E1">
            <w:pPr>
              <w:spacing w:after="120" w:line="360" w:lineRule="auto"/>
              <w:rPr>
                <w:sz w:val="28"/>
                <w:szCs w:val="28"/>
              </w:rPr>
            </w:pPr>
            <w:r>
              <w:rPr>
                <w:sz w:val="28"/>
                <w:szCs w:val="28"/>
              </w:rPr>
              <w:t>Ophthalmology</w:t>
            </w:r>
          </w:p>
        </w:tc>
        <w:tc>
          <w:tcPr>
            <w:tcW w:w="1417" w:type="dxa"/>
            <w:shd w:val="clear" w:color="auto" w:fill="auto"/>
            <w:vAlign w:val="center"/>
          </w:tcPr>
          <w:p w:rsidR="00F76D63" w:rsidRDefault="00F76D63">
            <w:pPr>
              <w:spacing w:after="120" w:line="360" w:lineRule="auto"/>
              <w:jc w:val="center"/>
              <w:rPr>
                <w:sz w:val="28"/>
                <w:szCs w:val="28"/>
              </w:rPr>
            </w:pPr>
          </w:p>
        </w:tc>
      </w:tr>
    </w:tbl>
    <w:p w:rsidR="00F76D63" w:rsidRDefault="00F76D63">
      <w:pPr>
        <w:tabs>
          <w:tab w:val="left" w:pos="4215"/>
        </w:tabs>
        <w:spacing w:after="0" w:line="360" w:lineRule="auto"/>
        <w:ind w:left="720"/>
        <w:rPr>
          <w:sz w:val="28"/>
          <w:szCs w:val="28"/>
        </w:rPr>
        <w:sectPr w:rsidR="00F76D63">
          <w:headerReference w:type="default" r:id="rId16"/>
          <w:footerReference w:type="default" r:id="rId17"/>
          <w:pgSz w:w="15840" w:h="12240" w:orient="landscape"/>
          <w:pgMar w:top="1440" w:right="426" w:bottom="1440" w:left="1440" w:header="720" w:footer="720" w:gutter="0"/>
          <w:cols w:space="720"/>
        </w:sectPr>
      </w:pPr>
    </w:p>
    <w:p w:rsidR="00F76D63" w:rsidRDefault="00F76D63">
      <w:pPr>
        <w:tabs>
          <w:tab w:val="left" w:pos="2880"/>
        </w:tabs>
        <w:bidi/>
        <w:spacing w:line="360" w:lineRule="auto"/>
        <w:rPr>
          <w:b/>
          <w:sz w:val="28"/>
          <w:szCs w:val="28"/>
        </w:rPr>
      </w:pPr>
    </w:p>
    <w:p w:rsidR="00F76D63" w:rsidRDefault="00D359E1">
      <w:pPr>
        <w:tabs>
          <w:tab w:val="left" w:pos="2880"/>
        </w:tabs>
        <w:bidi/>
        <w:spacing w:line="360" w:lineRule="auto"/>
        <w:jc w:val="center"/>
        <w:rPr>
          <w:b/>
          <w:sz w:val="28"/>
          <w:szCs w:val="28"/>
        </w:rPr>
      </w:pPr>
      <w:r>
        <w:rPr>
          <w:b/>
          <w:sz w:val="28"/>
          <w:szCs w:val="28"/>
          <w:rtl/>
        </w:rPr>
        <w:t>(استمارة مقترح بحث)</w:t>
      </w:r>
    </w:p>
    <w:p w:rsidR="00F76D63" w:rsidRDefault="00D359E1">
      <w:pPr>
        <w:tabs>
          <w:tab w:val="left" w:pos="2880"/>
        </w:tabs>
        <w:bidi/>
        <w:spacing w:line="360" w:lineRule="auto"/>
        <w:jc w:val="both"/>
        <w:rPr>
          <w:b/>
          <w:sz w:val="28"/>
          <w:szCs w:val="28"/>
        </w:rPr>
      </w:pPr>
      <w:r>
        <w:rPr>
          <w:b/>
          <w:sz w:val="28"/>
          <w:szCs w:val="28"/>
          <w:rtl/>
        </w:rPr>
        <w:t>التاريخ</w:t>
      </w:r>
      <w:r>
        <w:rPr>
          <w:b/>
          <w:sz w:val="28"/>
          <w:szCs w:val="28"/>
          <w:rtl/>
        </w:rPr>
        <w:t xml:space="preserve">: (      /       /                )     </w:t>
      </w:r>
      <w:r>
        <w:rPr>
          <w:noProof/>
          <w:lang w:val="en-US"/>
        </w:rPr>
        <mc:AlternateContent>
          <mc:Choice Requires="wps">
            <w:drawing>
              <wp:anchor distT="0" distB="0" distL="0" distR="0" simplePos="0" relativeHeight="251663360" behindDoc="0" locked="0" layoutInCell="1" hidden="0" allowOverlap="1">
                <wp:simplePos x="0" y="0"/>
                <wp:positionH relativeFrom="column">
                  <wp:posOffset>2265290</wp:posOffset>
                </wp:positionH>
                <wp:positionV relativeFrom="paragraph">
                  <wp:posOffset>414216</wp:posOffset>
                </wp:positionV>
                <wp:extent cx="223520" cy="323215"/>
                <wp:effectExtent l="19050" t="19050" r="24130" b="19685"/>
                <wp:wrapNone/>
                <wp:docPr id="6" name="مستطيل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3520" cy="323215"/>
                        </a:xfrm>
                        <a:prstGeom prst="rect">
                          <a:avLst/>
                        </a:prstGeom>
                        <a:solidFill>
                          <a:srgbClr val="FFFFFF"/>
                        </a:solidFill>
                        <a:ln w="28575" cap="flat" cmpd="sng">
                          <a:solidFill>
                            <a:srgbClr val="000000"/>
                          </a:solidFill>
                          <a:prstDash val="solid"/>
                          <a:miter/>
                          <a:headEnd type="none" w="med" len="med"/>
                          <a:tailEnd type="none" w="med" len="med"/>
                        </a:ln>
                      </wps:spPr>
                      <wps:txbx>
                        <w:txbxContent>
                          <w:p w:rsidR="00B7632B" w:rsidRPr="00B7632B" w:rsidRDefault="00D359E1" w:rsidP="00B7632B">
                            <w:pPr>
                              <w:jc w:val="center"/>
                              <w:rPr>
                                <w:lang w:val="en-US"/>
                              </w:rPr>
                            </w:pPr>
                            <w:r w:rsidRPr="00B7632B">
                              <w:rPr>
                                <w:b/>
                                <w:bCs/>
                                <w:rtl/>
                                <w:lang w:bidi="ar-EG"/>
                              </w:rPr>
                              <w:t>√</w:t>
                            </w:r>
                          </w:p>
                        </w:txbxContent>
                      </wps:txbx>
                      <wps:bodyPr>
                        <a:prstTxWarp prst="textNoShape">
                          <a:avLst/>
                        </a:prstTxWarp>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2265290</wp:posOffset>
                </wp:positionH>
                <wp:positionV relativeFrom="paragraph">
                  <wp:posOffset>414216</wp:posOffset>
                </wp:positionV>
                <wp:extent cx="266700" cy="361950"/>
                <wp:effectExtent b="0" l="0" r="0" t="0"/>
                <wp:wrapNone/>
                <wp:docPr id="6" name="image8.png"/>
                <a:graphic>
                  <a:graphicData uri="http://schemas.openxmlformats.org/drawingml/2006/picture">
                    <pic:pic>
                      <pic:nvPicPr>
                        <pic:cNvPr id="0" name="image8.png"/>
                        <pic:cNvPicPr preferRelativeResize="0"/>
                      </pic:nvPicPr>
                      <pic:blipFill>
                        <a:blip r:embed="rId18"/>
                        <a:srcRect b="0" l="0" r="0" t="0"/>
                        <a:stretch>
                          <a:fillRect/>
                        </a:stretch>
                      </pic:blipFill>
                      <pic:spPr>
                        <a:xfrm>
                          <a:off x="0" y="0"/>
                          <a:ext cx="266700" cy="361950"/>
                        </a:xfrm>
                        <a:prstGeom prst="rect"/>
                        <a:ln/>
                      </pic:spPr>
                    </pic:pic>
                  </a:graphicData>
                </a:graphic>
              </wp:anchor>
            </w:drawing>
          </mc:Fallback>
        </mc:AlternateContent>
      </w:r>
    </w:p>
    <w:p w:rsidR="00F76D63" w:rsidRDefault="00D359E1">
      <w:pPr>
        <w:tabs>
          <w:tab w:val="left" w:pos="2880"/>
        </w:tabs>
        <w:bidi/>
        <w:spacing w:line="360" w:lineRule="auto"/>
        <w:jc w:val="both"/>
        <w:rPr>
          <w:b/>
          <w:sz w:val="28"/>
          <w:szCs w:val="28"/>
        </w:rPr>
      </w:pPr>
      <w:r>
        <w:rPr>
          <w:b/>
          <w:sz w:val="28"/>
          <w:szCs w:val="28"/>
          <w:rtl/>
        </w:rPr>
        <w:t xml:space="preserve"> دكتوراه                                              ماجستير</w:t>
      </w:r>
      <w:r>
        <w:rPr>
          <w:noProof/>
          <w:lang w:val="en-US"/>
        </w:rPr>
        <mc:AlternateContent>
          <mc:Choice Requires="wps">
            <w:drawing>
              <wp:anchor distT="0" distB="0" distL="0" distR="0" simplePos="0" relativeHeight="251664384" behindDoc="1" locked="0" layoutInCell="1" hidden="0" allowOverlap="1">
                <wp:simplePos x="0" y="0"/>
                <wp:positionH relativeFrom="column">
                  <wp:posOffset>5015230</wp:posOffset>
                </wp:positionH>
                <wp:positionV relativeFrom="paragraph">
                  <wp:posOffset>9525</wp:posOffset>
                </wp:positionV>
                <wp:extent cx="223520" cy="194309"/>
                <wp:effectExtent l="14605" t="19050" r="19050" b="15240"/>
                <wp:wrapNone/>
                <wp:docPr id="3" name="مستطيل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3520" cy="194309"/>
                        </a:xfrm>
                        <a:prstGeom prst="rect">
                          <a:avLst/>
                        </a:prstGeom>
                        <a:solidFill>
                          <a:srgbClr val="FFFFFF"/>
                        </a:solidFill>
                        <a:ln w="28575" cap="flat" cmpd="sng">
                          <a:solidFill>
                            <a:srgbClr val="000000"/>
                          </a:solidFill>
                          <a:prstDash val="solid"/>
                          <a:miter/>
                          <a:headEnd type="none" w="med" len="med"/>
                          <a:tailEnd type="none" w="med" len="med"/>
                        </a:ln>
                      </wps:spPr>
                      <wps:bodyPr>
                        <a:prstTxWarp prst="textNoShape">
                          <a:avLst/>
                        </a:prstTxWarp>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5015230</wp:posOffset>
                </wp:positionH>
                <wp:positionV relativeFrom="paragraph">
                  <wp:posOffset>9525</wp:posOffset>
                </wp:positionV>
                <wp:extent cx="257175" cy="228599"/>
                <wp:effectExtent b="0" l="0" r="0" t="0"/>
                <wp:wrapNone/>
                <wp:docPr id="3" name="image3.png"/>
                <a:graphic>
                  <a:graphicData uri="http://schemas.openxmlformats.org/drawingml/2006/picture">
                    <pic:pic>
                      <pic:nvPicPr>
                        <pic:cNvPr id="0" name="image3.png"/>
                        <pic:cNvPicPr preferRelativeResize="0"/>
                      </pic:nvPicPr>
                      <pic:blipFill>
                        <a:blip r:embed="rId19"/>
                        <a:srcRect b="0" l="0" r="0" t="0"/>
                        <a:stretch>
                          <a:fillRect/>
                        </a:stretch>
                      </pic:blipFill>
                      <pic:spPr>
                        <a:xfrm>
                          <a:off x="0" y="0"/>
                          <a:ext cx="257175" cy="228599"/>
                        </a:xfrm>
                        <a:prstGeom prst="rect"/>
                        <a:ln/>
                      </pic:spPr>
                    </pic:pic>
                  </a:graphicData>
                </a:graphic>
              </wp:anchor>
            </w:drawing>
          </mc:Fallback>
        </mc:AlternateContent>
      </w:r>
    </w:p>
    <w:p w:rsidR="00F76D63" w:rsidRDefault="00D359E1">
      <w:pPr>
        <w:tabs>
          <w:tab w:val="left" w:pos="2880"/>
        </w:tabs>
        <w:bidi/>
        <w:spacing w:line="360" w:lineRule="auto"/>
        <w:jc w:val="both"/>
        <w:rPr>
          <w:b/>
          <w:sz w:val="28"/>
          <w:szCs w:val="28"/>
        </w:rPr>
      </w:pPr>
      <w:r>
        <w:rPr>
          <w:b/>
          <w:sz w:val="28"/>
          <w:szCs w:val="28"/>
          <w:rtl/>
        </w:rPr>
        <w:t xml:space="preserve">اسم الطالب : امنيه طارق محمد محمد عبداللطيف </w:t>
      </w:r>
    </w:p>
    <w:p w:rsidR="00F76D63" w:rsidRDefault="00D359E1">
      <w:pPr>
        <w:tabs>
          <w:tab w:val="left" w:pos="2880"/>
        </w:tabs>
        <w:bidi/>
        <w:spacing w:line="360" w:lineRule="auto"/>
        <w:jc w:val="both"/>
        <w:rPr>
          <w:b/>
          <w:sz w:val="28"/>
          <w:szCs w:val="28"/>
        </w:rPr>
      </w:pPr>
      <w:r>
        <w:rPr>
          <w:b/>
          <w:sz w:val="28"/>
          <w:szCs w:val="28"/>
          <w:rtl/>
        </w:rPr>
        <w:t xml:space="preserve"> البريد الإلكتروني :</w:t>
      </w:r>
      <w:r>
        <w:rPr>
          <w:b/>
          <w:sz w:val="28"/>
          <w:szCs w:val="28"/>
        </w:rPr>
        <w:t>omniatarek.ot@gmail.com</w:t>
      </w:r>
    </w:p>
    <w:p w:rsidR="00F76D63" w:rsidRDefault="00D359E1">
      <w:pPr>
        <w:tabs>
          <w:tab w:val="left" w:pos="2880"/>
        </w:tabs>
        <w:bidi/>
        <w:spacing w:line="360" w:lineRule="auto"/>
        <w:jc w:val="both"/>
        <w:rPr>
          <w:b/>
          <w:sz w:val="28"/>
          <w:szCs w:val="28"/>
        </w:rPr>
      </w:pPr>
      <w:r>
        <w:rPr>
          <w:b/>
          <w:sz w:val="28"/>
          <w:szCs w:val="28"/>
          <w:rtl/>
        </w:rPr>
        <w:t>تليفون:01024251015</w:t>
      </w:r>
    </w:p>
    <w:p w:rsidR="00F76D63" w:rsidRDefault="00D359E1">
      <w:pPr>
        <w:tabs>
          <w:tab w:val="left" w:pos="2880"/>
        </w:tabs>
        <w:bidi/>
        <w:spacing w:line="360" w:lineRule="auto"/>
        <w:jc w:val="both"/>
        <w:rPr>
          <w:b/>
          <w:sz w:val="28"/>
          <w:szCs w:val="28"/>
        </w:rPr>
      </w:pPr>
      <w:r>
        <w:rPr>
          <w:b/>
          <w:sz w:val="28"/>
          <w:szCs w:val="28"/>
          <w:rtl/>
        </w:rPr>
        <w:t xml:space="preserve">اسم البحث: </w:t>
      </w:r>
    </w:p>
    <w:p w:rsidR="00F76D63" w:rsidRDefault="00D359E1">
      <w:pPr>
        <w:tabs>
          <w:tab w:val="left" w:pos="2880"/>
        </w:tabs>
        <w:bidi/>
        <w:spacing w:line="360" w:lineRule="auto"/>
        <w:jc w:val="both"/>
        <w:rPr>
          <w:rFonts w:ascii="Calibri" w:eastAsia="Calibri" w:hAnsi="Calibri" w:cs="Calibri"/>
          <w:b/>
          <w:sz w:val="44"/>
          <w:szCs w:val="44"/>
        </w:rPr>
      </w:pPr>
      <w:r>
        <w:rPr>
          <w:rFonts w:ascii="Calibri" w:eastAsia="Calibri" w:hAnsi="Calibri" w:cs="Calibri"/>
          <w:b/>
          <w:sz w:val="28"/>
          <w:szCs w:val="28"/>
        </w:rPr>
        <w:t xml:space="preserve"> Assessment of choroidal th</w:t>
      </w:r>
      <w:r>
        <w:rPr>
          <w:rFonts w:ascii="Calibri" w:eastAsia="Calibri" w:hAnsi="Calibri" w:cs="Calibri"/>
          <w:b/>
          <w:sz w:val="28"/>
          <w:szCs w:val="28"/>
        </w:rPr>
        <w:t xml:space="preserve">ickness changes after strabismus surgery measured by </w:t>
      </w:r>
      <w:r>
        <w:rPr>
          <w:sz w:val="28"/>
          <w:szCs w:val="28"/>
        </w:rPr>
        <w:t>Optical Coherence Tomography</w:t>
      </w:r>
      <w:r>
        <w:rPr>
          <w:rFonts w:ascii="Calibri" w:eastAsia="Calibri" w:hAnsi="Calibri" w:cs="Calibri"/>
          <w:b/>
          <w:sz w:val="44"/>
          <w:szCs w:val="44"/>
        </w:rPr>
        <w:t>.</w:t>
      </w:r>
    </w:p>
    <w:p w:rsidR="00F76D63" w:rsidRDefault="00D359E1">
      <w:pPr>
        <w:tabs>
          <w:tab w:val="left" w:pos="2880"/>
        </w:tabs>
        <w:bidi/>
        <w:spacing w:line="360" w:lineRule="auto"/>
        <w:jc w:val="both"/>
        <w:rPr>
          <w:b/>
          <w:sz w:val="28"/>
          <w:szCs w:val="28"/>
          <w:u w:val="single"/>
        </w:rPr>
      </w:pPr>
      <w:r>
        <w:rPr>
          <w:b/>
          <w:color w:val="000000"/>
          <w:sz w:val="28"/>
          <w:szCs w:val="28"/>
          <w:rtl/>
        </w:rPr>
        <w:t>تقدير تغيرات سمك المشيمة بعد إجراء جراحة إصلاح الحول بواسطة التصوير البصري المقطعي التوافقي.</w:t>
      </w:r>
    </w:p>
    <w:p w:rsidR="00F76D63" w:rsidRDefault="00D359E1">
      <w:pPr>
        <w:tabs>
          <w:tab w:val="left" w:pos="2880"/>
        </w:tabs>
        <w:bidi/>
        <w:spacing w:line="360" w:lineRule="auto"/>
        <w:jc w:val="both"/>
        <w:rPr>
          <w:b/>
          <w:sz w:val="28"/>
          <w:szCs w:val="28"/>
          <w:u w:val="single"/>
        </w:rPr>
      </w:pPr>
      <w:r>
        <w:rPr>
          <w:b/>
          <w:sz w:val="28"/>
          <w:szCs w:val="28"/>
          <w:u w:val="single"/>
          <w:rtl/>
        </w:rPr>
        <w:t>المشرفين:-</w:t>
      </w:r>
    </w:p>
    <w:p w:rsidR="00F76D63" w:rsidRDefault="00F76D63">
      <w:pPr>
        <w:tabs>
          <w:tab w:val="left" w:pos="2880"/>
        </w:tabs>
        <w:bidi/>
        <w:spacing w:line="360" w:lineRule="auto"/>
        <w:rPr>
          <w:b/>
          <w:sz w:val="28"/>
          <w:szCs w:val="28"/>
        </w:rPr>
      </w:pPr>
    </w:p>
    <w:p w:rsidR="00F76D63" w:rsidRDefault="00F76D63">
      <w:pPr>
        <w:bidi/>
        <w:spacing w:after="0" w:line="360" w:lineRule="auto"/>
        <w:ind w:left="360"/>
        <w:rPr>
          <w:b/>
          <w:sz w:val="28"/>
          <w:szCs w:val="28"/>
        </w:rPr>
      </w:pPr>
    </w:p>
    <w:p w:rsidR="00F76D63" w:rsidRDefault="00F76D63">
      <w:pPr>
        <w:bidi/>
        <w:spacing w:after="0" w:line="360" w:lineRule="auto"/>
        <w:jc w:val="center"/>
        <w:rPr>
          <w:b/>
          <w:sz w:val="28"/>
          <w:szCs w:val="28"/>
        </w:rPr>
      </w:pPr>
    </w:p>
    <w:p w:rsidR="00F76D63" w:rsidRDefault="00F76D63">
      <w:pPr>
        <w:bidi/>
        <w:spacing w:after="0" w:line="360" w:lineRule="auto"/>
        <w:jc w:val="center"/>
        <w:rPr>
          <w:b/>
          <w:sz w:val="28"/>
          <w:szCs w:val="28"/>
        </w:rPr>
      </w:pPr>
    </w:p>
    <w:p w:rsidR="00F76D63" w:rsidRDefault="00F76D63">
      <w:pPr>
        <w:bidi/>
        <w:spacing w:after="0" w:line="360" w:lineRule="auto"/>
        <w:rPr>
          <w:b/>
          <w:sz w:val="28"/>
          <w:szCs w:val="28"/>
        </w:rPr>
      </w:pPr>
    </w:p>
    <w:p w:rsidR="00F76D63" w:rsidRDefault="00F76D63">
      <w:pPr>
        <w:bidi/>
        <w:spacing w:after="0" w:line="360" w:lineRule="auto"/>
        <w:jc w:val="center"/>
        <w:rPr>
          <w:b/>
          <w:sz w:val="28"/>
          <w:szCs w:val="28"/>
        </w:rPr>
      </w:pPr>
    </w:p>
    <w:p w:rsidR="00F76D63" w:rsidRDefault="00F76D63">
      <w:pPr>
        <w:bidi/>
        <w:spacing w:after="0" w:line="360" w:lineRule="auto"/>
        <w:rPr>
          <w:b/>
          <w:sz w:val="28"/>
          <w:szCs w:val="28"/>
        </w:rPr>
      </w:pPr>
    </w:p>
    <w:p w:rsidR="00F76D63" w:rsidRDefault="00F76D63">
      <w:pPr>
        <w:bidi/>
        <w:spacing w:after="0" w:line="360" w:lineRule="auto"/>
        <w:jc w:val="center"/>
        <w:rPr>
          <w:b/>
          <w:sz w:val="28"/>
          <w:szCs w:val="28"/>
        </w:rPr>
      </w:pPr>
    </w:p>
    <w:p w:rsidR="00F76D63" w:rsidRDefault="00D359E1">
      <w:pPr>
        <w:bidi/>
        <w:spacing w:after="0" w:line="360" w:lineRule="auto"/>
        <w:jc w:val="center"/>
        <w:rPr>
          <w:b/>
          <w:sz w:val="28"/>
          <w:szCs w:val="28"/>
        </w:rPr>
      </w:pPr>
      <w:r>
        <w:rPr>
          <w:b/>
          <w:sz w:val="28"/>
          <w:szCs w:val="28"/>
          <w:rtl/>
        </w:rPr>
        <w:t>الملخص العربي</w:t>
      </w:r>
    </w:p>
    <w:p w:rsidR="00F76D63" w:rsidRDefault="00F76D63">
      <w:pPr>
        <w:bidi/>
        <w:spacing w:after="0" w:line="360" w:lineRule="auto"/>
        <w:jc w:val="center"/>
        <w:rPr>
          <w:b/>
          <w:sz w:val="28"/>
          <w:szCs w:val="28"/>
        </w:rPr>
      </w:pPr>
    </w:p>
    <w:tbl>
      <w:tblPr>
        <w:tblStyle w:val="af7"/>
        <w:tblW w:w="1094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44"/>
      </w:tblGrid>
      <w:tr w:rsidR="00F76D63">
        <w:trPr>
          <w:jc w:val="center"/>
        </w:trPr>
        <w:tc>
          <w:tcPr>
            <w:tcW w:w="10944" w:type="dxa"/>
            <w:shd w:val="clear" w:color="auto" w:fill="D9D9D9"/>
          </w:tcPr>
          <w:p w:rsidR="00F76D63" w:rsidRDefault="00D359E1">
            <w:pPr>
              <w:bidi/>
              <w:spacing w:after="0" w:line="360" w:lineRule="auto"/>
              <w:rPr>
                <w:b/>
                <w:sz w:val="28"/>
                <w:szCs w:val="28"/>
              </w:rPr>
            </w:pPr>
            <w:r>
              <w:rPr>
                <w:b/>
                <w:sz w:val="28"/>
                <w:szCs w:val="28"/>
                <w:rtl/>
              </w:rPr>
              <w:t>المقدمة:-</w:t>
            </w:r>
          </w:p>
        </w:tc>
      </w:tr>
      <w:tr w:rsidR="00F76D63">
        <w:trPr>
          <w:jc w:val="center"/>
        </w:trPr>
        <w:tc>
          <w:tcPr>
            <w:tcW w:w="10944" w:type="dxa"/>
          </w:tcPr>
          <w:p w:rsidR="00F76D63" w:rsidRDefault="00D359E1">
            <w:pPr>
              <w:spacing w:line="360" w:lineRule="auto"/>
              <w:jc w:val="right"/>
              <w:rPr>
                <w:sz w:val="28"/>
                <w:szCs w:val="28"/>
              </w:rPr>
            </w:pPr>
            <w:r>
              <w:rPr>
                <w:sz w:val="28"/>
                <w:szCs w:val="28"/>
              </w:rPr>
              <w:t xml:space="preserve"> </w:t>
            </w:r>
            <w:r>
              <w:rPr>
                <w:rFonts w:ascii="Arial" w:eastAsia="Arial" w:hAnsi="Arial" w:cs="Arial"/>
                <w:color w:val="202124"/>
                <w:sz w:val="30"/>
                <w:szCs w:val="30"/>
                <w:highlight w:val="white"/>
                <w:rtl/>
              </w:rPr>
              <w:t xml:space="preserve">المشيمة عبارة عن بنية وعائية تمد </w:t>
            </w:r>
            <w:r>
              <w:rPr>
                <w:rFonts w:ascii="Arial" w:eastAsia="Arial" w:hAnsi="Arial" w:cs="Arial"/>
                <w:color w:val="202124"/>
                <w:sz w:val="30"/>
                <w:szCs w:val="30"/>
                <w:highlight w:val="white"/>
                <w:rtl/>
              </w:rPr>
              <w:t>الشبكية الخارجية بالمغذيات والأكسجين. كما أن لها وظيفة التنظيم الحراري وتلعب دورًا في نمو الصلبة والعين ، وبالتالي سواء البصر. أظهرت الدراسات الحديثة  زيادة سمك المشيمة في المرضى الذين يعانون من الحول النتاج من الكسل الوظيفي للعين</w:t>
            </w:r>
            <w:r>
              <w:rPr>
                <w:rFonts w:ascii="Arial" w:eastAsia="Arial" w:hAnsi="Arial" w:cs="Arial"/>
                <w:color w:val="202124"/>
                <w:sz w:val="30"/>
                <w:szCs w:val="30"/>
                <w:highlight w:val="white"/>
              </w:rPr>
              <w:t>.</w:t>
            </w:r>
          </w:p>
          <w:p w:rsidR="00F76D63" w:rsidRDefault="00D359E1">
            <w:pPr>
              <w:spacing w:line="360" w:lineRule="auto"/>
              <w:jc w:val="right"/>
              <w:rPr>
                <w:sz w:val="28"/>
                <w:szCs w:val="28"/>
              </w:rPr>
            </w:pPr>
            <w:r>
              <w:rPr>
                <w:sz w:val="28"/>
                <w:szCs w:val="28"/>
                <w:rtl/>
              </w:rPr>
              <w:t>الغرض من علاج الحول هو ض</w:t>
            </w:r>
            <w:r>
              <w:rPr>
                <w:sz w:val="28"/>
                <w:szCs w:val="28"/>
                <w:rtl/>
              </w:rPr>
              <w:t>مان دوام العينين المتوازيتين وللمساعدة في الحماية من الكسل الوظيفي للعين وخلق رؤية واحدة ثنائية العين. في حالات عدم وجود رؤية ثنائية للعين ، تهدف إلى تقليل الانحراف بغرض تجميلي . تلتصق عضلات العين الخارجية  بالصلبة عند نقاط مختلفة. هناك القليل من المعلومات</w:t>
            </w:r>
            <w:r>
              <w:rPr>
                <w:sz w:val="28"/>
                <w:szCs w:val="28"/>
                <w:rtl/>
              </w:rPr>
              <w:t xml:space="preserve"> التي تقيم تأثير عضلات العين على المشيمة وشبكية العين. تزود المشيمة الأكسجين والمواد المغذية لطبقات الشبكية الخارجية. يمكن أن تلعب التغييرات في تغذية المشيمية دورًا في باثولوجية الشبكية ،الظهارة المصطبغة للشبكية ،وأمراض العصب البصري</w:t>
            </w:r>
            <w:r>
              <w:rPr>
                <w:sz w:val="28"/>
                <w:szCs w:val="28"/>
              </w:rPr>
              <w:t>.</w:t>
            </w:r>
          </w:p>
          <w:p w:rsidR="00F76D63" w:rsidRDefault="00D359E1">
            <w:pPr>
              <w:spacing w:line="360" w:lineRule="auto"/>
              <w:jc w:val="right"/>
              <w:rPr>
                <w:sz w:val="28"/>
                <w:szCs w:val="28"/>
              </w:rPr>
            </w:pPr>
            <w:r>
              <w:rPr>
                <w:sz w:val="28"/>
                <w:szCs w:val="28"/>
              </w:rPr>
              <w:t xml:space="preserve"> </w:t>
            </w:r>
            <w:r>
              <w:rPr>
                <w:sz w:val="28"/>
                <w:szCs w:val="28"/>
                <w:rtl/>
              </w:rPr>
              <w:t>أثناء جراحة الحول ، ي</w:t>
            </w:r>
            <w:r>
              <w:rPr>
                <w:sz w:val="28"/>
                <w:szCs w:val="28"/>
                <w:rtl/>
              </w:rPr>
              <w:t>تم التعامل مع العضلات الخارجية للعين ولا نعرف كيف تتأثر الأنسجة الأخرى. أظهرت بعض الدراسات عن عدم وجود تغيرات ملحوظة في سمك الشبكية في التصوير البصري المقطعي التوافقي بعد إجراء عملية جراحية للعضلة المائلة السفلي</w:t>
            </w:r>
            <w:r>
              <w:rPr>
                <w:sz w:val="28"/>
                <w:szCs w:val="28"/>
              </w:rPr>
              <w:t>.</w:t>
            </w:r>
          </w:p>
          <w:p w:rsidR="00F76D63" w:rsidRDefault="00D359E1">
            <w:pPr>
              <w:spacing w:line="360" w:lineRule="auto"/>
              <w:jc w:val="right"/>
              <w:rPr>
                <w:sz w:val="28"/>
                <w:szCs w:val="28"/>
              </w:rPr>
            </w:pPr>
            <w:r>
              <w:rPr>
                <w:sz w:val="28"/>
                <w:szCs w:val="28"/>
              </w:rPr>
              <w:t xml:space="preserve"> </w:t>
            </w:r>
            <w:r>
              <w:rPr>
                <w:sz w:val="28"/>
                <w:szCs w:val="28"/>
                <w:rtl/>
              </w:rPr>
              <w:t>في هذه الدراسة ، نهدف إلى تقدير التغيرات ف</w:t>
            </w:r>
            <w:r>
              <w:rPr>
                <w:sz w:val="28"/>
                <w:szCs w:val="28"/>
                <w:rtl/>
              </w:rPr>
              <w:t>ي سمك المشيمة بعد الجراحة للمرضى الذين يعانون من الحول الأفقي باستخدام التصوير البصري المقطعي التوافقي</w:t>
            </w:r>
            <w:r>
              <w:rPr>
                <w:sz w:val="28"/>
                <w:szCs w:val="28"/>
              </w:rPr>
              <w:t>.</w:t>
            </w:r>
          </w:p>
          <w:p w:rsidR="00F76D63" w:rsidRDefault="00F76D63">
            <w:pPr>
              <w:spacing w:line="360" w:lineRule="auto"/>
              <w:jc w:val="right"/>
              <w:rPr>
                <w:sz w:val="28"/>
                <w:szCs w:val="28"/>
              </w:rPr>
            </w:pPr>
          </w:p>
          <w:p w:rsidR="00F76D63" w:rsidRDefault="00F76D63">
            <w:pPr>
              <w:spacing w:line="360" w:lineRule="auto"/>
              <w:jc w:val="right"/>
              <w:rPr>
                <w:sz w:val="28"/>
                <w:szCs w:val="28"/>
              </w:rPr>
            </w:pPr>
          </w:p>
          <w:p w:rsidR="00F76D63" w:rsidRDefault="00F76D63">
            <w:pPr>
              <w:spacing w:line="360" w:lineRule="auto"/>
              <w:jc w:val="right"/>
              <w:rPr>
                <w:sz w:val="28"/>
                <w:szCs w:val="28"/>
              </w:rPr>
            </w:pPr>
          </w:p>
          <w:p w:rsidR="00F76D63" w:rsidRDefault="00F76D63">
            <w:pPr>
              <w:spacing w:line="360" w:lineRule="auto"/>
              <w:jc w:val="right"/>
              <w:rPr>
                <w:sz w:val="28"/>
                <w:szCs w:val="28"/>
              </w:rPr>
            </w:pPr>
          </w:p>
          <w:p w:rsidR="00F76D63" w:rsidRDefault="00F76D63">
            <w:pPr>
              <w:spacing w:line="360" w:lineRule="auto"/>
              <w:rPr>
                <w:sz w:val="28"/>
                <w:szCs w:val="28"/>
              </w:rPr>
            </w:pPr>
          </w:p>
        </w:tc>
      </w:tr>
    </w:tbl>
    <w:p w:rsidR="00F76D63" w:rsidRDefault="00F76D63">
      <w:pPr>
        <w:bidi/>
        <w:spacing w:after="0" w:line="360" w:lineRule="auto"/>
        <w:rPr>
          <w:b/>
          <w:sz w:val="28"/>
          <w:szCs w:val="28"/>
        </w:rPr>
      </w:pPr>
    </w:p>
    <w:p w:rsidR="00F76D63" w:rsidRDefault="00F76D63">
      <w:pPr>
        <w:bidi/>
        <w:spacing w:after="0" w:line="360" w:lineRule="auto"/>
        <w:rPr>
          <w:b/>
          <w:sz w:val="28"/>
          <w:szCs w:val="28"/>
        </w:rPr>
      </w:pPr>
    </w:p>
    <w:tbl>
      <w:tblPr>
        <w:tblStyle w:val="af8"/>
        <w:tblW w:w="1094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44"/>
      </w:tblGrid>
      <w:tr w:rsidR="00F76D63">
        <w:trPr>
          <w:jc w:val="center"/>
        </w:trPr>
        <w:tc>
          <w:tcPr>
            <w:tcW w:w="10944" w:type="dxa"/>
            <w:shd w:val="clear" w:color="auto" w:fill="D9D9D9"/>
          </w:tcPr>
          <w:p w:rsidR="00F76D63" w:rsidRDefault="00D359E1">
            <w:pPr>
              <w:bidi/>
              <w:spacing w:after="0" w:line="360" w:lineRule="auto"/>
              <w:rPr>
                <w:b/>
                <w:sz w:val="28"/>
                <w:szCs w:val="28"/>
              </w:rPr>
            </w:pPr>
            <w:r>
              <w:rPr>
                <w:b/>
                <w:sz w:val="28"/>
                <w:szCs w:val="28"/>
                <w:rtl/>
              </w:rPr>
              <w:t>هدف البحث:-</w:t>
            </w:r>
          </w:p>
        </w:tc>
      </w:tr>
      <w:tr w:rsidR="00F76D63">
        <w:trPr>
          <w:jc w:val="center"/>
        </w:trPr>
        <w:tc>
          <w:tcPr>
            <w:tcW w:w="10944" w:type="dxa"/>
          </w:tcPr>
          <w:p w:rsidR="00F76D63" w:rsidRDefault="00D359E1">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360" w:lineRule="auto"/>
              <w:rPr>
                <w:rFonts w:ascii="Courier New" w:eastAsia="Courier New" w:hAnsi="Courier New" w:cs="Courier New"/>
                <w:b/>
                <w:color w:val="222222"/>
                <w:sz w:val="28"/>
                <w:szCs w:val="28"/>
              </w:rPr>
            </w:pPr>
            <w:r>
              <w:rPr>
                <w:rFonts w:ascii="Courier New" w:eastAsia="Courier New" w:hAnsi="Courier New" w:cs="Courier New"/>
                <w:b/>
                <w:color w:val="222222"/>
                <w:sz w:val="28"/>
                <w:szCs w:val="28"/>
                <w:rtl/>
              </w:rPr>
              <w:t>لدراسة تأثير جراحة إصلاح الحول على سمك المشيمية</w:t>
            </w:r>
          </w:p>
        </w:tc>
      </w:tr>
    </w:tbl>
    <w:p w:rsidR="00F76D63" w:rsidRDefault="00F76D63">
      <w:pPr>
        <w:bidi/>
        <w:spacing w:after="0" w:line="360" w:lineRule="auto"/>
        <w:rPr>
          <w:b/>
          <w:sz w:val="28"/>
          <w:szCs w:val="28"/>
        </w:rPr>
      </w:pPr>
    </w:p>
    <w:p w:rsidR="00F76D63" w:rsidRDefault="00F76D63">
      <w:pPr>
        <w:bidi/>
        <w:spacing w:after="0" w:line="360" w:lineRule="auto"/>
        <w:rPr>
          <w:b/>
          <w:sz w:val="28"/>
          <w:szCs w:val="28"/>
        </w:rPr>
      </w:pPr>
    </w:p>
    <w:tbl>
      <w:tblPr>
        <w:tblStyle w:val="af9"/>
        <w:tblW w:w="1094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44"/>
      </w:tblGrid>
      <w:tr w:rsidR="00F76D63">
        <w:trPr>
          <w:jc w:val="center"/>
        </w:trPr>
        <w:tc>
          <w:tcPr>
            <w:tcW w:w="10944" w:type="dxa"/>
            <w:shd w:val="clear" w:color="auto" w:fill="D9D9D9"/>
          </w:tcPr>
          <w:p w:rsidR="00F76D63" w:rsidRDefault="00D359E1">
            <w:pPr>
              <w:bidi/>
              <w:spacing w:after="0" w:line="360" w:lineRule="auto"/>
              <w:rPr>
                <w:b/>
                <w:sz w:val="28"/>
                <w:szCs w:val="28"/>
              </w:rPr>
            </w:pPr>
            <w:r>
              <w:rPr>
                <w:b/>
                <w:sz w:val="28"/>
                <w:szCs w:val="28"/>
                <w:rtl/>
              </w:rPr>
              <w:t>المرضي و طريقة العمل:-</w:t>
            </w:r>
          </w:p>
        </w:tc>
      </w:tr>
      <w:tr w:rsidR="00F76D63">
        <w:trPr>
          <w:jc w:val="center"/>
        </w:trPr>
        <w:tc>
          <w:tcPr>
            <w:tcW w:w="10944" w:type="dxa"/>
          </w:tcPr>
          <w:p w:rsidR="00F76D63" w:rsidRDefault="00D359E1">
            <w:pPr>
              <w:tabs>
                <w:tab w:val="right" w:pos="432"/>
              </w:tabs>
              <w:bidi/>
              <w:spacing w:after="0" w:line="360" w:lineRule="auto"/>
              <w:rPr>
                <w:rFonts w:ascii="Arial" w:eastAsia="Arial" w:hAnsi="Arial" w:cs="Arial"/>
                <w:color w:val="202124"/>
                <w:sz w:val="30"/>
                <w:szCs w:val="30"/>
                <w:highlight w:val="white"/>
              </w:rPr>
            </w:pPr>
            <w:bookmarkStart w:id="2" w:name="_30j0zll" w:colFirst="0" w:colLast="0"/>
            <w:bookmarkEnd w:id="2"/>
            <w:r>
              <w:rPr>
                <w:rFonts w:ascii="Arial" w:eastAsia="Arial" w:hAnsi="Arial" w:cs="Arial"/>
                <w:color w:val="202124"/>
                <w:sz w:val="30"/>
                <w:szCs w:val="30"/>
                <w:highlight w:val="white"/>
                <w:rtl/>
              </w:rPr>
              <w:t xml:space="preserve">سيتم إنشاء مجموعة مكونة من 30 مريضًا يستوفون هذه </w:t>
            </w:r>
            <w:r>
              <w:rPr>
                <w:rFonts w:ascii="Arial" w:eastAsia="Arial" w:hAnsi="Arial" w:cs="Arial"/>
                <w:color w:val="202124"/>
                <w:sz w:val="30"/>
                <w:szCs w:val="30"/>
                <w:highlight w:val="white"/>
                <w:rtl/>
              </w:rPr>
              <w:t>المعايير. سيخضع جميع المرضى لعملية جراحية في العضلة المستقيمة الوسطي  و / أو العضلة المستقيمة الوحشية وفقًا لنوع الحول. سيتم تقسيم المرضى من سيخضع لعملية جراحية للعضلات الأفقية (العضلة المستقيمة الوسطي  و العضلة المستقيمة الوحشية) (المجموعة 1) ، و جراحات ا</w:t>
            </w:r>
            <w:r>
              <w:rPr>
                <w:rFonts w:ascii="Arial" w:eastAsia="Arial" w:hAnsi="Arial" w:cs="Arial"/>
                <w:color w:val="202124"/>
                <w:sz w:val="30"/>
                <w:szCs w:val="30"/>
                <w:highlight w:val="white"/>
                <w:rtl/>
              </w:rPr>
              <w:t>لعضلات الأفقية (العضلة المستقيمة الوسطي  أو العضلة المستقيمة الوحشية) (المجموعة 2).سيخضع جميع المرضى لنفس التقنيات من قبل نفس الجراح. سيتم إجراء العمليات الجراحية تحت التخدير العام. سيتم استخدام شق الملتحمة الحوفي للوصول إلى العضلات.سيتم استخدام خيط فيكريل</w:t>
            </w:r>
            <w:r>
              <w:rPr>
                <w:rFonts w:ascii="Arial" w:eastAsia="Arial" w:hAnsi="Arial" w:cs="Arial"/>
                <w:color w:val="202124"/>
                <w:sz w:val="30"/>
                <w:szCs w:val="30"/>
                <w:highlight w:val="white"/>
                <w:rtl/>
              </w:rPr>
              <w:t xml:space="preserve"> 6-صفر لخياطة العضلات و وسيتم إستخدام خيط فيكريل 6-صفر لإغلاق الملتحمة. سيتم وصف المضادات الحيوية الموضعية وقطرات العين الستيرويدية لمدة أسبوعين بعد الجراحة</w:t>
            </w:r>
            <w:r>
              <w:rPr>
                <w:sz w:val="28"/>
                <w:szCs w:val="28"/>
              </w:rPr>
              <w:t xml:space="preserve">. </w:t>
            </w:r>
            <w:r>
              <w:rPr>
                <w:rFonts w:ascii="Arial" w:eastAsia="Arial" w:hAnsi="Arial" w:cs="Arial"/>
                <w:color w:val="202124"/>
                <w:sz w:val="30"/>
                <w:szCs w:val="30"/>
                <w:highlight w:val="white"/>
                <w:rtl/>
              </w:rPr>
              <w:t>سيتم إجراء قياسات سمك المشيمة باستخدام التصوير البصري المقطعي التوافقي قبل الجراحة وبعدها في اليوم</w:t>
            </w:r>
            <w:r>
              <w:rPr>
                <w:rFonts w:ascii="Arial" w:eastAsia="Arial" w:hAnsi="Arial" w:cs="Arial"/>
                <w:color w:val="202124"/>
                <w:sz w:val="30"/>
                <w:szCs w:val="30"/>
                <w:highlight w:val="white"/>
                <w:rtl/>
              </w:rPr>
              <w:t xml:space="preserve"> الأول والأسبوع الثاني والشهر الأول والشهر الثالث. سيتم تكبير الصورة التي تم الحصول عليها وسيتم إجراء القياس الأول تحت مركز الإبصار. سيتم قياس المشيمية يدويًا عن طريق رسم خط من الظهارة المصطبغة للشبكية إلى حدود الصلبة. بعد ذلك ، تم تثبيت نقطة القياس الأولى</w:t>
            </w:r>
            <w:r>
              <w:rPr>
                <w:rFonts w:ascii="Arial" w:eastAsia="Arial" w:hAnsi="Arial" w:cs="Arial"/>
                <w:color w:val="202124"/>
                <w:sz w:val="30"/>
                <w:szCs w:val="30"/>
                <w:highlight w:val="white"/>
                <w:rtl/>
              </w:rPr>
              <w:t xml:space="preserve"> على الظهارة المصطبغة للشبكية ، في الاتجاهات الوحشية و الأنسية  بفواصل مقدارها 500 ميكرومتر ، باستخدام وظيفة المسطرة للجهاز.</w:t>
            </w:r>
          </w:p>
          <w:p w:rsidR="00F76D63" w:rsidRDefault="00D359E1">
            <w:pPr>
              <w:tabs>
                <w:tab w:val="right" w:pos="432"/>
              </w:tabs>
              <w:bidi/>
              <w:spacing w:after="0" w:line="360" w:lineRule="auto"/>
              <w:rPr>
                <w:sz w:val="28"/>
                <w:szCs w:val="28"/>
              </w:rPr>
            </w:pPr>
            <w:r>
              <w:rPr>
                <w:rFonts w:ascii="Arial" w:eastAsia="Arial" w:hAnsi="Arial" w:cs="Arial"/>
                <w:color w:val="202124"/>
                <w:sz w:val="30"/>
                <w:szCs w:val="30"/>
                <w:highlight w:val="white"/>
                <w:rtl/>
              </w:rPr>
              <w:t xml:space="preserve"> تم إجراء القياسات في 5 نقاط: مركز الإبصار؛ 500 ميكرومتر بإتجاه الصدغ  ؛ 1000 ميكرومتر بإتجاه الصدغ ؛ 500 ميكرومتر بإتجاه الأنف ؛ و</w:t>
            </w:r>
            <w:r>
              <w:rPr>
                <w:rFonts w:ascii="Arial" w:eastAsia="Arial" w:hAnsi="Arial" w:cs="Arial"/>
                <w:color w:val="202124"/>
                <w:sz w:val="30"/>
                <w:szCs w:val="30"/>
                <w:highlight w:val="white"/>
                <w:rtl/>
              </w:rPr>
              <w:t xml:space="preserve"> 1000 ميكرومتر بإتجاه الأنف.</w:t>
            </w:r>
          </w:p>
          <w:p w:rsidR="00F76D63" w:rsidRDefault="00F76D63">
            <w:pPr>
              <w:tabs>
                <w:tab w:val="right" w:pos="432"/>
              </w:tabs>
              <w:spacing w:after="0" w:line="360" w:lineRule="auto"/>
              <w:jc w:val="right"/>
              <w:rPr>
                <w:sz w:val="28"/>
                <w:szCs w:val="28"/>
              </w:rPr>
            </w:pPr>
          </w:p>
          <w:p w:rsidR="00F76D63" w:rsidRDefault="00F76D63">
            <w:pPr>
              <w:tabs>
                <w:tab w:val="right" w:pos="432"/>
              </w:tabs>
              <w:spacing w:after="0" w:line="360" w:lineRule="auto"/>
              <w:rPr>
                <w:sz w:val="28"/>
                <w:szCs w:val="28"/>
              </w:rPr>
            </w:pPr>
          </w:p>
          <w:p w:rsidR="00F76D63" w:rsidRDefault="00F76D63">
            <w:pPr>
              <w:tabs>
                <w:tab w:val="right" w:pos="432"/>
              </w:tabs>
              <w:spacing w:after="0" w:line="360" w:lineRule="auto"/>
              <w:rPr>
                <w:sz w:val="28"/>
                <w:szCs w:val="28"/>
              </w:rPr>
            </w:pPr>
          </w:p>
          <w:p w:rsidR="00F76D63" w:rsidRDefault="00F76D63">
            <w:pPr>
              <w:tabs>
                <w:tab w:val="right" w:pos="432"/>
              </w:tabs>
              <w:spacing w:after="0" w:line="360" w:lineRule="auto"/>
              <w:rPr>
                <w:b/>
                <w:sz w:val="28"/>
                <w:szCs w:val="28"/>
                <w:highlight w:val="white"/>
              </w:rPr>
            </w:pPr>
          </w:p>
          <w:p w:rsidR="00F76D63" w:rsidRDefault="00D359E1">
            <w:pPr>
              <w:tabs>
                <w:tab w:val="right" w:pos="432"/>
                <w:tab w:val="left" w:pos="4680"/>
              </w:tabs>
              <w:spacing w:after="0" w:line="360" w:lineRule="auto"/>
              <w:rPr>
                <w:sz w:val="28"/>
                <w:szCs w:val="28"/>
              </w:rPr>
            </w:pPr>
            <w:r>
              <w:rPr>
                <w:b/>
                <w:sz w:val="28"/>
                <w:szCs w:val="28"/>
              </w:rPr>
              <w:tab/>
            </w:r>
            <w:r>
              <w:rPr>
                <w:b/>
                <w:sz w:val="28"/>
                <w:szCs w:val="28"/>
              </w:rPr>
              <w:tab/>
            </w:r>
            <w:r>
              <w:rPr>
                <w:sz w:val="28"/>
                <w:szCs w:val="28"/>
                <w:rtl/>
              </w:rPr>
              <w:t>اقرار</w:t>
            </w:r>
          </w:p>
          <w:p w:rsidR="00F76D63" w:rsidRDefault="00F76D63">
            <w:pPr>
              <w:tabs>
                <w:tab w:val="right" w:pos="432"/>
              </w:tabs>
              <w:spacing w:after="0" w:line="360" w:lineRule="auto"/>
              <w:jc w:val="right"/>
              <w:rPr>
                <w:b/>
                <w:sz w:val="28"/>
                <w:szCs w:val="28"/>
              </w:rPr>
            </w:pPr>
          </w:p>
          <w:p w:rsidR="00F76D63" w:rsidRDefault="00D359E1">
            <w:pPr>
              <w:tabs>
                <w:tab w:val="right" w:pos="432"/>
              </w:tabs>
              <w:spacing w:after="0" w:line="360" w:lineRule="auto"/>
              <w:jc w:val="right"/>
              <w:rPr>
                <w:b/>
                <w:sz w:val="28"/>
                <w:szCs w:val="28"/>
              </w:rPr>
            </w:pPr>
            <w:r>
              <w:rPr>
                <w:b/>
                <w:sz w:val="28"/>
                <w:szCs w:val="28"/>
                <w:rtl/>
              </w:rPr>
              <w:t>الاسم</w:t>
            </w:r>
          </w:p>
          <w:p w:rsidR="00F76D63" w:rsidRDefault="00D359E1">
            <w:pPr>
              <w:tabs>
                <w:tab w:val="right" w:pos="432"/>
              </w:tabs>
              <w:spacing w:after="0" w:line="360" w:lineRule="auto"/>
              <w:jc w:val="right"/>
              <w:rPr>
                <w:b/>
                <w:sz w:val="28"/>
                <w:szCs w:val="28"/>
              </w:rPr>
            </w:pPr>
            <w:r>
              <w:rPr>
                <w:b/>
                <w:sz w:val="28"/>
                <w:szCs w:val="28"/>
                <w:rtl/>
              </w:rPr>
              <w:t>السن</w:t>
            </w:r>
            <w:r>
              <w:rPr>
                <w:b/>
                <w:sz w:val="28"/>
                <w:szCs w:val="28"/>
              </w:rPr>
              <w:t xml:space="preserve"> </w:t>
            </w:r>
          </w:p>
          <w:p w:rsidR="00F76D63" w:rsidRDefault="00D359E1">
            <w:pPr>
              <w:tabs>
                <w:tab w:val="right" w:pos="432"/>
              </w:tabs>
              <w:spacing w:after="0" w:line="360" w:lineRule="auto"/>
              <w:jc w:val="right"/>
              <w:rPr>
                <w:b/>
                <w:sz w:val="28"/>
                <w:szCs w:val="28"/>
              </w:rPr>
            </w:pPr>
            <w:r>
              <w:rPr>
                <w:b/>
                <w:sz w:val="28"/>
                <w:szCs w:val="28"/>
                <w:rtl/>
              </w:rPr>
              <w:t>العنوان</w:t>
            </w:r>
          </w:p>
          <w:p w:rsidR="00F76D63" w:rsidRDefault="00D359E1">
            <w:pPr>
              <w:tabs>
                <w:tab w:val="right" w:pos="432"/>
              </w:tabs>
              <w:spacing w:after="0" w:line="360" w:lineRule="auto"/>
              <w:jc w:val="right"/>
              <w:rPr>
                <w:b/>
                <w:sz w:val="28"/>
                <w:szCs w:val="28"/>
              </w:rPr>
            </w:pPr>
            <w:r>
              <w:rPr>
                <w:b/>
                <w:sz w:val="28"/>
                <w:szCs w:val="28"/>
                <w:rtl/>
              </w:rPr>
              <w:t>التاريخ</w:t>
            </w:r>
          </w:p>
          <w:p w:rsidR="00F76D63" w:rsidRDefault="00D359E1">
            <w:pPr>
              <w:tabs>
                <w:tab w:val="right" w:pos="432"/>
              </w:tabs>
              <w:spacing w:after="0" w:line="360" w:lineRule="auto"/>
              <w:jc w:val="right"/>
              <w:rPr>
                <w:b/>
                <w:sz w:val="28"/>
                <w:szCs w:val="28"/>
              </w:rPr>
            </w:pPr>
            <w:r>
              <w:rPr>
                <w:b/>
                <w:sz w:val="28"/>
                <w:szCs w:val="28"/>
                <w:rtl/>
              </w:rPr>
              <w:t>ذكر/انثي</w:t>
            </w:r>
          </w:p>
          <w:p w:rsidR="00F76D63" w:rsidRDefault="00D359E1">
            <w:pPr>
              <w:tabs>
                <w:tab w:val="right" w:pos="432"/>
              </w:tabs>
              <w:spacing w:after="0" w:line="360" w:lineRule="auto"/>
              <w:jc w:val="right"/>
              <w:rPr>
                <w:b/>
                <w:sz w:val="28"/>
                <w:szCs w:val="28"/>
              </w:rPr>
            </w:pPr>
            <w:r>
              <w:rPr>
                <w:b/>
                <w:sz w:val="28"/>
                <w:szCs w:val="28"/>
                <w:rtl/>
              </w:rPr>
              <w:t>التليفون</w:t>
            </w:r>
            <w:r>
              <w:rPr>
                <w:b/>
                <w:sz w:val="28"/>
                <w:szCs w:val="28"/>
              </w:rPr>
              <w:t xml:space="preserve"> </w:t>
            </w:r>
          </w:p>
          <w:p w:rsidR="00F76D63" w:rsidRDefault="00D359E1">
            <w:pPr>
              <w:tabs>
                <w:tab w:val="right" w:pos="432"/>
              </w:tabs>
              <w:bidi/>
              <w:spacing w:after="0" w:line="360" w:lineRule="auto"/>
              <w:rPr>
                <w:b/>
                <w:sz w:val="28"/>
                <w:szCs w:val="28"/>
              </w:rPr>
            </w:pPr>
            <w:r>
              <w:rPr>
                <w:b/>
                <w:sz w:val="28"/>
                <w:szCs w:val="28"/>
                <w:rtl/>
              </w:rPr>
              <w:t xml:space="preserve">اقر انا /00000الموقع ادناه انني موافق تماما علي المشاركه في مشروع البحث وقد تم شرح الفوائد والاعراض الجانبيه المتوقعه بالكامل من قبل الطبيبة / امنيه طارق محمد محمد </w:t>
            </w:r>
            <w:r>
              <w:rPr>
                <w:b/>
                <w:sz w:val="28"/>
                <w:szCs w:val="28"/>
                <w:rtl/>
              </w:rPr>
              <w:t xml:space="preserve">وهذا اقرار مني بذلك </w:t>
            </w:r>
          </w:p>
          <w:p w:rsidR="00F76D63" w:rsidRDefault="00F76D63">
            <w:pPr>
              <w:tabs>
                <w:tab w:val="right" w:pos="432"/>
              </w:tabs>
              <w:spacing w:after="0" w:line="360" w:lineRule="auto"/>
              <w:jc w:val="right"/>
              <w:rPr>
                <w:b/>
                <w:sz w:val="28"/>
                <w:szCs w:val="28"/>
              </w:rPr>
            </w:pPr>
          </w:p>
          <w:p w:rsidR="00F76D63" w:rsidRDefault="00D359E1">
            <w:pPr>
              <w:tabs>
                <w:tab w:val="right" w:pos="432"/>
              </w:tabs>
              <w:spacing w:after="0" w:line="360" w:lineRule="auto"/>
              <w:jc w:val="right"/>
              <w:rPr>
                <w:b/>
                <w:sz w:val="28"/>
                <w:szCs w:val="28"/>
              </w:rPr>
            </w:pPr>
            <w:r>
              <w:rPr>
                <w:b/>
                <w:sz w:val="28"/>
                <w:szCs w:val="28"/>
                <w:rtl/>
              </w:rPr>
              <w:t>توقيع الباحث                                                                                  توقيع المشارك</w:t>
            </w:r>
          </w:p>
          <w:p w:rsidR="00F76D63" w:rsidRDefault="00F76D63">
            <w:pPr>
              <w:tabs>
                <w:tab w:val="right" w:pos="432"/>
              </w:tabs>
              <w:spacing w:after="0" w:line="360" w:lineRule="auto"/>
              <w:jc w:val="right"/>
              <w:rPr>
                <w:b/>
                <w:sz w:val="28"/>
                <w:szCs w:val="28"/>
              </w:rPr>
            </w:pPr>
          </w:p>
          <w:p w:rsidR="00F76D63" w:rsidRDefault="00F76D63">
            <w:pPr>
              <w:tabs>
                <w:tab w:val="right" w:pos="432"/>
              </w:tabs>
              <w:spacing w:after="0" w:line="360" w:lineRule="auto"/>
              <w:jc w:val="right"/>
              <w:rPr>
                <w:b/>
                <w:sz w:val="28"/>
                <w:szCs w:val="28"/>
              </w:rPr>
            </w:pPr>
          </w:p>
          <w:p w:rsidR="00F76D63" w:rsidRDefault="00F76D63">
            <w:pPr>
              <w:tabs>
                <w:tab w:val="right" w:pos="432"/>
              </w:tabs>
              <w:spacing w:after="0" w:line="360" w:lineRule="auto"/>
              <w:jc w:val="right"/>
              <w:rPr>
                <w:b/>
                <w:sz w:val="28"/>
                <w:szCs w:val="28"/>
              </w:rPr>
            </w:pPr>
          </w:p>
          <w:p w:rsidR="00F76D63" w:rsidRDefault="00F76D63">
            <w:pPr>
              <w:tabs>
                <w:tab w:val="right" w:pos="432"/>
              </w:tabs>
              <w:spacing w:after="0" w:line="360" w:lineRule="auto"/>
              <w:jc w:val="right"/>
              <w:rPr>
                <w:b/>
                <w:sz w:val="28"/>
                <w:szCs w:val="28"/>
              </w:rPr>
            </w:pPr>
          </w:p>
          <w:p w:rsidR="00F76D63" w:rsidRDefault="00F76D63">
            <w:pPr>
              <w:tabs>
                <w:tab w:val="right" w:pos="432"/>
              </w:tabs>
              <w:spacing w:after="0" w:line="360" w:lineRule="auto"/>
              <w:rPr>
                <w:b/>
                <w:sz w:val="28"/>
                <w:szCs w:val="28"/>
              </w:rPr>
            </w:pPr>
          </w:p>
        </w:tc>
      </w:tr>
    </w:tbl>
    <w:p w:rsidR="00F76D63" w:rsidRDefault="00F76D63">
      <w:pPr>
        <w:tabs>
          <w:tab w:val="left" w:pos="2625"/>
        </w:tabs>
        <w:bidi/>
        <w:spacing w:line="360" w:lineRule="auto"/>
        <w:rPr>
          <w:sz w:val="28"/>
          <w:szCs w:val="28"/>
        </w:rPr>
      </w:pPr>
    </w:p>
    <w:sectPr w:rsidR="00F76D63">
      <w:pgSz w:w="12240" w:h="15840"/>
      <w:pgMar w:top="1440" w:right="1440" w:bottom="425"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59E1" w:rsidRDefault="00D359E1">
      <w:pPr>
        <w:spacing w:after="0"/>
      </w:pPr>
      <w:r>
        <w:separator/>
      </w:r>
    </w:p>
  </w:endnote>
  <w:endnote w:type="continuationSeparator" w:id="0">
    <w:p w:rsidR="00D359E1" w:rsidRDefault="00D359E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dvOT1ef757c0">
    <w:altName w:val="Times New Roman"/>
    <w:charset w:val="00"/>
    <w:family w:val="auto"/>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D63" w:rsidRDefault="00D359E1">
    <w:pPr>
      <w:pBdr>
        <w:top w:val="nil"/>
        <w:left w:val="nil"/>
        <w:bottom w:val="nil"/>
        <w:right w:val="nil"/>
        <w:between w:val="nil"/>
      </w:pBdr>
      <w:tabs>
        <w:tab w:val="center" w:pos="4153"/>
        <w:tab w:val="right" w:pos="8306"/>
      </w:tabs>
      <w:jc w:val="right"/>
      <w:rPr>
        <w:color w:val="000000"/>
      </w:rPr>
    </w:pPr>
    <w:r>
      <w:rPr>
        <w:color w:val="000000"/>
      </w:rPr>
      <w:fldChar w:fldCharType="begin"/>
    </w:r>
    <w:r>
      <w:rPr>
        <w:color w:val="000000"/>
      </w:rPr>
      <w:instrText>PAGE</w:instrText>
    </w:r>
    <w:r>
      <w:rPr>
        <w:color w:val="000000"/>
      </w:rPr>
      <w:fldChar w:fldCharType="end"/>
    </w:r>
  </w:p>
  <w:p w:rsidR="00F76D63" w:rsidRDefault="00F76D63">
    <w:pPr>
      <w:pBdr>
        <w:top w:val="nil"/>
        <w:left w:val="nil"/>
        <w:bottom w:val="nil"/>
        <w:right w:val="nil"/>
        <w:between w:val="nil"/>
      </w:pBdr>
      <w:tabs>
        <w:tab w:val="center" w:pos="4153"/>
        <w:tab w:val="right" w:pos="8306"/>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D63" w:rsidRDefault="00D359E1">
    <w:pPr>
      <w:pBdr>
        <w:top w:val="nil"/>
        <w:left w:val="nil"/>
        <w:bottom w:val="nil"/>
        <w:right w:val="nil"/>
        <w:between w:val="nil"/>
      </w:pBdr>
      <w:tabs>
        <w:tab w:val="center" w:pos="4153"/>
        <w:tab w:val="right" w:pos="8306"/>
      </w:tabs>
      <w:jc w:val="right"/>
      <w:rPr>
        <w:color w:val="000000"/>
      </w:rPr>
    </w:pPr>
    <w:r>
      <w:rPr>
        <w:color w:val="000000"/>
      </w:rPr>
      <w:fldChar w:fldCharType="begin"/>
    </w:r>
    <w:r>
      <w:rPr>
        <w:color w:val="000000"/>
      </w:rPr>
      <w:instrText>PAGE</w:instrText>
    </w:r>
    <w:r w:rsidR="00F610B7">
      <w:rPr>
        <w:color w:val="000000"/>
      </w:rPr>
      <w:fldChar w:fldCharType="separate"/>
    </w:r>
    <w:r>
      <w:rPr>
        <w:noProof/>
        <w:color w:val="000000"/>
      </w:rPr>
      <w:t>1</w:t>
    </w:r>
    <w:r>
      <w:rPr>
        <w:color w:val="000000"/>
      </w:rPr>
      <w:fldChar w:fldCharType="end"/>
    </w:r>
  </w:p>
  <w:p w:rsidR="00F76D63" w:rsidRDefault="00D359E1">
    <w:pPr>
      <w:rPr>
        <w:sz w:val="20"/>
        <w:szCs w:val="20"/>
      </w:rPr>
    </w:pPr>
    <w:r>
      <w:rPr>
        <w:b/>
      </w:rPr>
      <w:t>Supervisors Signature</w:t>
    </w:r>
  </w:p>
  <w:p w:rsidR="00F76D63" w:rsidRDefault="00F76D63">
    <w:pPr>
      <w:rPr>
        <w:sz w:val="20"/>
        <w:szCs w:val="20"/>
      </w:rPr>
    </w:pPr>
  </w:p>
  <w:p w:rsidR="00F76D63" w:rsidRDefault="00D359E1">
    <w:pPr>
      <w:pBdr>
        <w:top w:val="nil"/>
        <w:left w:val="nil"/>
        <w:bottom w:val="nil"/>
        <w:right w:val="nil"/>
        <w:between w:val="nil"/>
      </w:pBdr>
      <w:tabs>
        <w:tab w:val="center" w:pos="4153"/>
        <w:tab w:val="right" w:pos="8306"/>
      </w:tabs>
      <w:ind w:right="360"/>
      <w:rPr>
        <w:b/>
        <w:color w:val="000000"/>
        <w:sz w:val="20"/>
        <w:szCs w:val="20"/>
      </w:rPr>
    </w:pPr>
    <w:r>
      <w:rPr>
        <w:b/>
        <w:color w:val="000000"/>
        <w:sz w:val="20"/>
        <w:szCs w:val="20"/>
      </w:rPr>
      <w:t>Vice Dean Research Office</w:t>
    </w:r>
  </w:p>
  <w:p w:rsidR="00F76D63" w:rsidRDefault="00F76D63">
    <w:pPr>
      <w:pBdr>
        <w:top w:val="nil"/>
        <w:left w:val="nil"/>
        <w:bottom w:val="nil"/>
        <w:right w:val="nil"/>
        <w:between w:val="nil"/>
      </w:pBdr>
      <w:tabs>
        <w:tab w:val="center" w:pos="4153"/>
        <w:tab w:val="right" w:pos="8306"/>
      </w:tabs>
      <w:ind w:right="360"/>
      <w:rPr>
        <w:color w:val="000000"/>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D63" w:rsidRDefault="00D359E1">
    <w:pPr>
      <w:pBdr>
        <w:top w:val="nil"/>
        <w:left w:val="nil"/>
        <w:bottom w:val="nil"/>
        <w:right w:val="nil"/>
        <w:between w:val="nil"/>
      </w:pBdr>
      <w:tabs>
        <w:tab w:val="center" w:pos="4153"/>
        <w:tab w:val="right" w:pos="8306"/>
      </w:tabs>
      <w:ind w:right="360"/>
      <w:rPr>
        <w:color w:val="000000"/>
        <w:sz w:val="20"/>
        <w:szCs w:val="20"/>
      </w:rPr>
    </w:pP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rPr>
      <w:fldChar w:fldCharType="begin"/>
    </w:r>
    <w:r>
      <w:rPr>
        <w:color w:val="000000"/>
      </w:rPr>
      <w:instrText>PAGE</w:instrText>
    </w:r>
    <w:r w:rsidR="00F610B7">
      <w:rPr>
        <w:color w:val="000000"/>
      </w:rPr>
      <w:fldChar w:fldCharType="separate"/>
    </w:r>
    <w:r w:rsidR="00F610B7">
      <w:rPr>
        <w:noProof/>
        <w:color w:val="000000"/>
      </w:rPr>
      <w:t>18</w:t>
    </w:r>
    <w:r>
      <w:rPr>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59E1" w:rsidRDefault="00D359E1">
      <w:pPr>
        <w:spacing w:after="0"/>
      </w:pPr>
      <w:r>
        <w:separator/>
      </w:r>
    </w:p>
  </w:footnote>
  <w:footnote w:type="continuationSeparator" w:id="0">
    <w:p w:rsidR="00D359E1" w:rsidRDefault="00D359E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D63" w:rsidRDefault="00D359E1">
    <w:pPr>
      <w:spacing w:after="0"/>
      <w:jc w:val="center"/>
      <w:rPr>
        <w:b/>
      </w:rPr>
    </w:pPr>
    <w:r>
      <w:rPr>
        <w:b/>
      </w:rPr>
      <w:t>Qena Faculty of Medicine</w:t>
    </w:r>
    <w:r>
      <w:rPr>
        <w:noProof/>
        <w:lang w:val="en-US"/>
      </w:rPr>
      <w:drawing>
        <wp:anchor distT="0" distB="0" distL="0" distR="0" simplePos="0" relativeHeight="251658240" behindDoc="1" locked="0" layoutInCell="1" hidden="0" allowOverlap="1">
          <wp:simplePos x="0" y="0"/>
          <wp:positionH relativeFrom="column">
            <wp:posOffset>5975498</wp:posOffset>
          </wp:positionH>
          <wp:positionV relativeFrom="paragraph">
            <wp:posOffset>-42528</wp:posOffset>
          </wp:positionV>
          <wp:extent cx="372138" cy="431537"/>
          <wp:effectExtent l="0" t="0" r="0" b="0"/>
          <wp:wrapNone/>
          <wp:docPr id="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372138" cy="431537"/>
                  </a:xfrm>
                  <a:prstGeom prst="rect">
                    <a:avLst/>
                  </a:prstGeom>
                  <a:ln/>
                </pic:spPr>
              </pic:pic>
            </a:graphicData>
          </a:graphic>
        </wp:anchor>
      </w:drawing>
    </w:r>
    <w:r>
      <w:rPr>
        <w:noProof/>
        <w:lang w:val="en-US"/>
      </w:rPr>
      <w:drawing>
        <wp:anchor distT="0" distB="0" distL="0" distR="0" simplePos="0" relativeHeight="251659264" behindDoc="1" locked="0" layoutInCell="1" hidden="0" allowOverlap="1">
          <wp:simplePos x="0" y="0"/>
          <wp:positionH relativeFrom="column">
            <wp:posOffset>-542258</wp:posOffset>
          </wp:positionH>
          <wp:positionV relativeFrom="paragraph">
            <wp:posOffset>-127588</wp:posOffset>
          </wp:positionV>
          <wp:extent cx="744279" cy="510362"/>
          <wp:effectExtent l="0" t="0" r="0" b="0"/>
          <wp:wrapNone/>
          <wp:docPr id="1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
                  <a:srcRect/>
                  <a:stretch>
                    <a:fillRect/>
                  </a:stretch>
                </pic:blipFill>
                <pic:spPr>
                  <a:xfrm>
                    <a:off x="0" y="0"/>
                    <a:ext cx="744279" cy="510362"/>
                  </a:xfrm>
                  <a:prstGeom prst="rect">
                    <a:avLst/>
                  </a:prstGeom>
                  <a:ln/>
                </pic:spPr>
              </pic:pic>
            </a:graphicData>
          </a:graphic>
        </wp:anchor>
      </w:drawing>
    </w:r>
  </w:p>
  <w:p w:rsidR="00F76D63" w:rsidRDefault="00D359E1">
    <w:pPr>
      <w:spacing w:after="0"/>
      <w:jc w:val="center"/>
      <w:rPr>
        <w:b/>
      </w:rPr>
    </w:pPr>
    <w:r>
      <w:rPr>
        <w:b/>
      </w:rPr>
      <w:t>Vice Dean Research Office</w:t>
    </w:r>
  </w:p>
  <w:p w:rsidR="00F76D63" w:rsidRDefault="00D359E1">
    <w:pPr>
      <w:spacing w:after="0"/>
      <w:jc w:val="center"/>
      <w:rPr>
        <w:b/>
      </w:rPr>
    </w:pPr>
    <w:r>
      <w:rPr>
        <w:b/>
      </w:rPr>
      <w:t>Institutional Review Board (IRB)</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D63" w:rsidRDefault="00D359E1">
    <w:pPr>
      <w:spacing w:after="0"/>
      <w:jc w:val="center"/>
      <w:rPr>
        <w:b/>
      </w:rPr>
    </w:pPr>
    <w:r>
      <w:rPr>
        <w:b/>
      </w:rPr>
      <w:t>Faculty of Medicine</w:t>
    </w:r>
    <w:r>
      <w:rPr>
        <w:noProof/>
        <w:lang w:val="en-US"/>
      </w:rPr>
      <w:drawing>
        <wp:anchor distT="0" distB="0" distL="0" distR="0" simplePos="0" relativeHeight="251660288" behindDoc="1" locked="0" layoutInCell="1" hidden="0" allowOverlap="1">
          <wp:simplePos x="0" y="0"/>
          <wp:positionH relativeFrom="column">
            <wp:posOffset>5943600</wp:posOffset>
          </wp:positionH>
          <wp:positionV relativeFrom="paragraph">
            <wp:posOffset>-74426</wp:posOffset>
          </wp:positionV>
          <wp:extent cx="446566" cy="531628"/>
          <wp:effectExtent l="0" t="0" r="0" b="0"/>
          <wp:wrapNone/>
          <wp:docPr id="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446566" cy="531628"/>
                  </a:xfrm>
                  <a:prstGeom prst="rect">
                    <a:avLst/>
                  </a:prstGeom>
                  <a:ln/>
                </pic:spPr>
              </pic:pic>
            </a:graphicData>
          </a:graphic>
        </wp:anchor>
      </w:drawing>
    </w:r>
    <w:r>
      <w:rPr>
        <w:noProof/>
        <w:lang w:val="en-US"/>
      </w:rPr>
      <w:drawing>
        <wp:anchor distT="0" distB="0" distL="0" distR="0" simplePos="0" relativeHeight="251661312" behindDoc="1" locked="0" layoutInCell="1" hidden="0" allowOverlap="1">
          <wp:simplePos x="0" y="0"/>
          <wp:positionH relativeFrom="column">
            <wp:posOffset>-506210</wp:posOffset>
          </wp:positionH>
          <wp:positionV relativeFrom="paragraph">
            <wp:posOffset>-112393</wp:posOffset>
          </wp:positionV>
          <wp:extent cx="744279" cy="510362"/>
          <wp:effectExtent l="0" t="0" r="0" b="0"/>
          <wp:wrapNone/>
          <wp:docPr id="1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
                  <a:srcRect/>
                  <a:stretch>
                    <a:fillRect/>
                  </a:stretch>
                </pic:blipFill>
                <pic:spPr>
                  <a:xfrm>
                    <a:off x="0" y="0"/>
                    <a:ext cx="744279" cy="510362"/>
                  </a:xfrm>
                  <a:prstGeom prst="rect">
                    <a:avLst/>
                  </a:prstGeom>
                  <a:ln/>
                </pic:spPr>
              </pic:pic>
            </a:graphicData>
          </a:graphic>
        </wp:anchor>
      </w:drawing>
    </w:r>
  </w:p>
  <w:p w:rsidR="00F76D63" w:rsidRDefault="00D359E1">
    <w:pPr>
      <w:tabs>
        <w:tab w:val="center" w:pos="4680"/>
        <w:tab w:val="right" w:pos="9360"/>
      </w:tabs>
      <w:spacing w:after="0"/>
      <w:rPr>
        <w:b/>
      </w:rPr>
    </w:pPr>
    <w:r>
      <w:rPr>
        <w:b/>
      </w:rPr>
      <w:tab/>
      <w:t>Vice Dean Research Office</w:t>
    </w:r>
    <w:r>
      <w:rPr>
        <w:b/>
      </w:rPr>
      <w:tab/>
    </w:r>
  </w:p>
  <w:p w:rsidR="00F76D63" w:rsidRDefault="00D359E1">
    <w:pPr>
      <w:spacing w:after="0"/>
      <w:jc w:val="center"/>
      <w:rPr>
        <w:b/>
      </w:rPr>
    </w:pPr>
    <w:r>
      <w:rPr>
        <w:b/>
      </w:rPr>
      <w:t>Institutional Review Board (IRB)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B427C2"/>
    <w:multiLevelType w:val="multilevel"/>
    <w:tmpl w:val="01AA19C0"/>
    <w:lvl w:ilvl="0">
      <w:start w:val="2"/>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
    <w:nsid w:val="25513AD2"/>
    <w:multiLevelType w:val="multilevel"/>
    <w:tmpl w:val="7F4E5BFC"/>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2483D65"/>
    <w:multiLevelType w:val="multilevel"/>
    <w:tmpl w:val="185AB846"/>
    <w:lvl w:ilvl="0">
      <w:start w:val="1"/>
      <w:numFmt w:val="bullet"/>
      <w:lvlText w:val="❖"/>
      <w:lvlJc w:val="left"/>
      <w:pPr>
        <w:ind w:left="930" w:hanging="360"/>
      </w:pPr>
      <w:rPr>
        <w:rFonts w:ascii="Noto Sans Symbols" w:eastAsia="Noto Sans Symbols" w:hAnsi="Noto Sans Symbols" w:cs="Noto Sans Symbols"/>
      </w:rPr>
    </w:lvl>
    <w:lvl w:ilvl="1">
      <w:start w:val="1"/>
      <w:numFmt w:val="bullet"/>
      <w:lvlText w:val="o"/>
      <w:lvlJc w:val="left"/>
      <w:pPr>
        <w:ind w:left="1650" w:hanging="360"/>
      </w:pPr>
      <w:rPr>
        <w:rFonts w:ascii="Courier New" w:eastAsia="Courier New" w:hAnsi="Courier New" w:cs="Courier New"/>
      </w:rPr>
    </w:lvl>
    <w:lvl w:ilvl="2">
      <w:start w:val="1"/>
      <w:numFmt w:val="bullet"/>
      <w:lvlText w:val="▪"/>
      <w:lvlJc w:val="left"/>
      <w:pPr>
        <w:ind w:left="2370" w:hanging="360"/>
      </w:pPr>
      <w:rPr>
        <w:rFonts w:ascii="Noto Sans Symbols" w:eastAsia="Noto Sans Symbols" w:hAnsi="Noto Sans Symbols" w:cs="Noto Sans Symbols"/>
      </w:rPr>
    </w:lvl>
    <w:lvl w:ilvl="3">
      <w:start w:val="1"/>
      <w:numFmt w:val="bullet"/>
      <w:lvlText w:val="●"/>
      <w:lvlJc w:val="left"/>
      <w:pPr>
        <w:ind w:left="3090" w:hanging="360"/>
      </w:pPr>
      <w:rPr>
        <w:rFonts w:ascii="Noto Sans Symbols" w:eastAsia="Noto Sans Symbols" w:hAnsi="Noto Sans Symbols" w:cs="Noto Sans Symbols"/>
      </w:rPr>
    </w:lvl>
    <w:lvl w:ilvl="4">
      <w:start w:val="1"/>
      <w:numFmt w:val="bullet"/>
      <w:lvlText w:val="o"/>
      <w:lvlJc w:val="left"/>
      <w:pPr>
        <w:ind w:left="3810" w:hanging="360"/>
      </w:pPr>
      <w:rPr>
        <w:rFonts w:ascii="Courier New" w:eastAsia="Courier New" w:hAnsi="Courier New" w:cs="Courier New"/>
      </w:rPr>
    </w:lvl>
    <w:lvl w:ilvl="5">
      <w:start w:val="1"/>
      <w:numFmt w:val="bullet"/>
      <w:lvlText w:val="▪"/>
      <w:lvlJc w:val="left"/>
      <w:pPr>
        <w:ind w:left="4530" w:hanging="360"/>
      </w:pPr>
      <w:rPr>
        <w:rFonts w:ascii="Noto Sans Symbols" w:eastAsia="Noto Sans Symbols" w:hAnsi="Noto Sans Symbols" w:cs="Noto Sans Symbols"/>
      </w:rPr>
    </w:lvl>
    <w:lvl w:ilvl="6">
      <w:start w:val="1"/>
      <w:numFmt w:val="bullet"/>
      <w:lvlText w:val="●"/>
      <w:lvlJc w:val="left"/>
      <w:pPr>
        <w:ind w:left="5250" w:hanging="360"/>
      </w:pPr>
      <w:rPr>
        <w:rFonts w:ascii="Noto Sans Symbols" w:eastAsia="Noto Sans Symbols" w:hAnsi="Noto Sans Symbols" w:cs="Noto Sans Symbols"/>
      </w:rPr>
    </w:lvl>
    <w:lvl w:ilvl="7">
      <w:start w:val="1"/>
      <w:numFmt w:val="bullet"/>
      <w:lvlText w:val="o"/>
      <w:lvlJc w:val="left"/>
      <w:pPr>
        <w:ind w:left="5970" w:hanging="360"/>
      </w:pPr>
      <w:rPr>
        <w:rFonts w:ascii="Courier New" w:eastAsia="Courier New" w:hAnsi="Courier New" w:cs="Courier New"/>
      </w:rPr>
    </w:lvl>
    <w:lvl w:ilvl="8">
      <w:start w:val="1"/>
      <w:numFmt w:val="bullet"/>
      <w:lvlText w:val="▪"/>
      <w:lvlJc w:val="left"/>
      <w:pPr>
        <w:ind w:left="6690" w:hanging="360"/>
      </w:pPr>
      <w:rPr>
        <w:rFonts w:ascii="Noto Sans Symbols" w:eastAsia="Noto Sans Symbols" w:hAnsi="Noto Sans Symbols" w:cs="Noto Sans Symbols"/>
      </w:rPr>
    </w:lvl>
  </w:abstractNum>
  <w:abstractNum w:abstractNumId="3">
    <w:nsid w:val="34CF31E4"/>
    <w:multiLevelType w:val="multilevel"/>
    <w:tmpl w:val="8612F9BE"/>
    <w:lvl w:ilvl="0">
      <w:start w:val="1"/>
      <w:numFmt w:val="bullet"/>
      <w:lvlText w:val="❖"/>
      <w:lvlJc w:val="left"/>
      <w:pPr>
        <w:ind w:left="930" w:hanging="360"/>
      </w:pPr>
      <w:rPr>
        <w:rFonts w:ascii="Noto Sans Symbols" w:eastAsia="Noto Sans Symbols" w:hAnsi="Noto Sans Symbols" w:cs="Noto Sans Symbols"/>
      </w:rPr>
    </w:lvl>
    <w:lvl w:ilvl="1">
      <w:start w:val="1"/>
      <w:numFmt w:val="bullet"/>
      <w:lvlText w:val="o"/>
      <w:lvlJc w:val="left"/>
      <w:pPr>
        <w:ind w:left="1650" w:hanging="360"/>
      </w:pPr>
      <w:rPr>
        <w:rFonts w:ascii="Courier New" w:eastAsia="Courier New" w:hAnsi="Courier New" w:cs="Courier New"/>
      </w:rPr>
    </w:lvl>
    <w:lvl w:ilvl="2">
      <w:start w:val="1"/>
      <w:numFmt w:val="bullet"/>
      <w:lvlText w:val="▪"/>
      <w:lvlJc w:val="left"/>
      <w:pPr>
        <w:ind w:left="2370" w:hanging="360"/>
      </w:pPr>
      <w:rPr>
        <w:rFonts w:ascii="Noto Sans Symbols" w:eastAsia="Noto Sans Symbols" w:hAnsi="Noto Sans Symbols" w:cs="Noto Sans Symbols"/>
      </w:rPr>
    </w:lvl>
    <w:lvl w:ilvl="3">
      <w:start w:val="1"/>
      <w:numFmt w:val="bullet"/>
      <w:lvlText w:val="●"/>
      <w:lvlJc w:val="left"/>
      <w:pPr>
        <w:ind w:left="3090" w:hanging="360"/>
      </w:pPr>
      <w:rPr>
        <w:rFonts w:ascii="Noto Sans Symbols" w:eastAsia="Noto Sans Symbols" w:hAnsi="Noto Sans Symbols" w:cs="Noto Sans Symbols"/>
      </w:rPr>
    </w:lvl>
    <w:lvl w:ilvl="4">
      <w:start w:val="1"/>
      <w:numFmt w:val="bullet"/>
      <w:lvlText w:val="o"/>
      <w:lvlJc w:val="left"/>
      <w:pPr>
        <w:ind w:left="3810" w:hanging="360"/>
      </w:pPr>
      <w:rPr>
        <w:rFonts w:ascii="Courier New" w:eastAsia="Courier New" w:hAnsi="Courier New" w:cs="Courier New"/>
      </w:rPr>
    </w:lvl>
    <w:lvl w:ilvl="5">
      <w:start w:val="1"/>
      <w:numFmt w:val="bullet"/>
      <w:lvlText w:val="▪"/>
      <w:lvlJc w:val="left"/>
      <w:pPr>
        <w:ind w:left="4530" w:hanging="360"/>
      </w:pPr>
      <w:rPr>
        <w:rFonts w:ascii="Noto Sans Symbols" w:eastAsia="Noto Sans Symbols" w:hAnsi="Noto Sans Symbols" w:cs="Noto Sans Symbols"/>
      </w:rPr>
    </w:lvl>
    <w:lvl w:ilvl="6">
      <w:start w:val="1"/>
      <w:numFmt w:val="bullet"/>
      <w:lvlText w:val="●"/>
      <w:lvlJc w:val="left"/>
      <w:pPr>
        <w:ind w:left="5250" w:hanging="360"/>
      </w:pPr>
      <w:rPr>
        <w:rFonts w:ascii="Noto Sans Symbols" w:eastAsia="Noto Sans Symbols" w:hAnsi="Noto Sans Symbols" w:cs="Noto Sans Symbols"/>
      </w:rPr>
    </w:lvl>
    <w:lvl w:ilvl="7">
      <w:start w:val="1"/>
      <w:numFmt w:val="bullet"/>
      <w:lvlText w:val="o"/>
      <w:lvlJc w:val="left"/>
      <w:pPr>
        <w:ind w:left="5970" w:hanging="360"/>
      </w:pPr>
      <w:rPr>
        <w:rFonts w:ascii="Courier New" w:eastAsia="Courier New" w:hAnsi="Courier New" w:cs="Courier New"/>
      </w:rPr>
    </w:lvl>
    <w:lvl w:ilvl="8">
      <w:start w:val="1"/>
      <w:numFmt w:val="bullet"/>
      <w:lvlText w:val="▪"/>
      <w:lvlJc w:val="left"/>
      <w:pPr>
        <w:ind w:left="6690" w:hanging="360"/>
      </w:pPr>
      <w:rPr>
        <w:rFonts w:ascii="Noto Sans Symbols" w:eastAsia="Noto Sans Symbols" w:hAnsi="Noto Sans Symbols" w:cs="Noto Sans Symbols"/>
      </w:rPr>
    </w:lvl>
  </w:abstractNum>
  <w:abstractNum w:abstractNumId="4">
    <w:nsid w:val="482F7C80"/>
    <w:multiLevelType w:val="multilevel"/>
    <w:tmpl w:val="0B840AAE"/>
    <w:lvl w:ilvl="0">
      <w:start w:val="1"/>
      <w:numFmt w:val="bullet"/>
      <w:lvlText w:val="❖"/>
      <w:lvlJc w:val="left"/>
      <w:pPr>
        <w:ind w:left="1935" w:hanging="360"/>
      </w:pPr>
      <w:rPr>
        <w:rFonts w:ascii="Noto Sans Symbols" w:eastAsia="Noto Sans Symbols" w:hAnsi="Noto Sans Symbols" w:cs="Noto Sans Symbols"/>
        <w:color w:val="FF0000"/>
      </w:rPr>
    </w:lvl>
    <w:lvl w:ilvl="1">
      <w:start w:val="1"/>
      <w:numFmt w:val="bullet"/>
      <w:lvlText w:val="o"/>
      <w:lvlJc w:val="left"/>
      <w:pPr>
        <w:ind w:left="2655" w:hanging="360"/>
      </w:pPr>
      <w:rPr>
        <w:rFonts w:ascii="Courier New" w:eastAsia="Courier New" w:hAnsi="Courier New" w:cs="Courier New"/>
      </w:rPr>
    </w:lvl>
    <w:lvl w:ilvl="2">
      <w:start w:val="1"/>
      <w:numFmt w:val="bullet"/>
      <w:lvlText w:val="▪"/>
      <w:lvlJc w:val="left"/>
      <w:pPr>
        <w:ind w:left="3375" w:hanging="360"/>
      </w:pPr>
      <w:rPr>
        <w:rFonts w:ascii="Noto Sans Symbols" w:eastAsia="Noto Sans Symbols" w:hAnsi="Noto Sans Symbols" w:cs="Noto Sans Symbols"/>
      </w:rPr>
    </w:lvl>
    <w:lvl w:ilvl="3">
      <w:start w:val="1"/>
      <w:numFmt w:val="bullet"/>
      <w:lvlText w:val="●"/>
      <w:lvlJc w:val="left"/>
      <w:pPr>
        <w:ind w:left="4095" w:hanging="360"/>
      </w:pPr>
      <w:rPr>
        <w:rFonts w:ascii="Noto Sans Symbols" w:eastAsia="Noto Sans Symbols" w:hAnsi="Noto Sans Symbols" w:cs="Noto Sans Symbols"/>
      </w:rPr>
    </w:lvl>
    <w:lvl w:ilvl="4">
      <w:start w:val="1"/>
      <w:numFmt w:val="bullet"/>
      <w:lvlText w:val="o"/>
      <w:lvlJc w:val="left"/>
      <w:pPr>
        <w:ind w:left="4815" w:hanging="360"/>
      </w:pPr>
      <w:rPr>
        <w:rFonts w:ascii="Courier New" w:eastAsia="Courier New" w:hAnsi="Courier New" w:cs="Courier New"/>
      </w:rPr>
    </w:lvl>
    <w:lvl w:ilvl="5">
      <w:start w:val="1"/>
      <w:numFmt w:val="bullet"/>
      <w:lvlText w:val="▪"/>
      <w:lvlJc w:val="left"/>
      <w:pPr>
        <w:ind w:left="5535" w:hanging="360"/>
      </w:pPr>
      <w:rPr>
        <w:rFonts w:ascii="Noto Sans Symbols" w:eastAsia="Noto Sans Symbols" w:hAnsi="Noto Sans Symbols" w:cs="Noto Sans Symbols"/>
      </w:rPr>
    </w:lvl>
    <w:lvl w:ilvl="6">
      <w:start w:val="1"/>
      <w:numFmt w:val="bullet"/>
      <w:lvlText w:val="●"/>
      <w:lvlJc w:val="left"/>
      <w:pPr>
        <w:ind w:left="6255" w:hanging="360"/>
      </w:pPr>
      <w:rPr>
        <w:rFonts w:ascii="Noto Sans Symbols" w:eastAsia="Noto Sans Symbols" w:hAnsi="Noto Sans Symbols" w:cs="Noto Sans Symbols"/>
      </w:rPr>
    </w:lvl>
    <w:lvl w:ilvl="7">
      <w:start w:val="1"/>
      <w:numFmt w:val="bullet"/>
      <w:lvlText w:val="o"/>
      <w:lvlJc w:val="left"/>
      <w:pPr>
        <w:ind w:left="6975" w:hanging="360"/>
      </w:pPr>
      <w:rPr>
        <w:rFonts w:ascii="Courier New" w:eastAsia="Courier New" w:hAnsi="Courier New" w:cs="Courier New"/>
      </w:rPr>
    </w:lvl>
    <w:lvl w:ilvl="8">
      <w:start w:val="1"/>
      <w:numFmt w:val="bullet"/>
      <w:lvlText w:val="▪"/>
      <w:lvlJc w:val="left"/>
      <w:pPr>
        <w:ind w:left="7695" w:hanging="360"/>
      </w:pPr>
      <w:rPr>
        <w:rFonts w:ascii="Noto Sans Symbols" w:eastAsia="Noto Sans Symbols" w:hAnsi="Noto Sans Symbols" w:cs="Noto Sans Symbols"/>
      </w:rPr>
    </w:lvl>
  </w:abstractNum>
  <w:abstractNum w:abstractNumId="5">
    <w:nsid w:val="579C4AD2"/>
    <w:multiLevelType w:val="multilevel"/>
    <w:tmpl w:val="2F9E06C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642E7D1A"/>
    <w:multiLevelType w:val="multilevel"/>
    <w:tmpl w:val="3344134C"/>
    <w:lvl w:ilvl="0">
      <w:start w:val="1"/>
      <w:numFmt w:val="bullet"/>
      <w:lvlText w:val="❖"/>
      <w:lvlJc w:val="left"/>
      <w:pPr>
        <w:ind w:left="1485" w:hanging="360"/>
      </w:pPr>
      <w:rPr>
        <w:rFonts w:ascii="Noto Sans Symbols" w:eastAsia="Noto Sans Symbols" w:hAnsi="Noto Sans Symbols" w:cs="Noto Sans Symbols"/>
      </w:rPr>
    </w:lvl>
    <w:lvl w:ilvl="1">
      <w:start w:val="1"/>
      <w:numFmt w:val="bullet"/>
      <w:lvlText w:val="o"/>
      <w:lvlJc w:val="left"/>
      <w:pPr>
        <w:ind w:left="2205" w:hanging="360"/>
      </w:pPr>
      <w:rPr>
        <w:rFonts w:ascii="Courier New" w:eastAsia="Courier New" w:hAnsi="Courier New" w:cs="Courier New"/>
      </w:rPr>
    </w:lvl>
    <w:lvl w:ilvl="2">
      <w:start w:val="1"/>
      <w:numFmt w:val="bullet"/>
      <w:lvlText w:val="▪"/>
      <w:lvlJc w:val="left"/>
      <w:pPr>
        <w:ind w:left="2925" w:hanging="360"/>
      </w:pPr>
      <w:rPr>
        <w:rFonts w:ascii="Noto Sans Symbols" w:eastAsia="Noto Sans Symbols" w:hAnsi="Noto Sans Symbols" w:cs="Noto Sans Symbols"/>
      </w:rPr>
    </w:lvl>
    <w:lvl w:ilvl="3">
      <w:start w:val="1"/>
      <w:numFmt w:val="bullet"/>
      <w:lvlText w:val="●"/>
      <w:lvlJc w:val="left"/>
      <w:pPr>
        <w:ind w:left="3645" w:hanging="360"/>
      </w:pPr>
      <w:rPr>
        <w:rFonts w:ascii="Noto Sans Symbols" w:eastAsia="Noto Sans Symbols" w:hAnsi="Noto Sans Symbols" w:cs="Noto Sans Symbols"/>
      </w:rPr>
    </w:lvl>
    <w:lvl w:ilvl="4">
      <w:start w:val="1"/>
      <w:numFmt w:val="bullet"/>
      <w:lvlText w:val="o"/>
      <w:lvlJc w:val="left"/>
      <w:pPr>
        <w:ind w:left="4365" w:hanging="360"/>
      </w:pPr>
      <w:rPr>
        <w:rFonts w:ascii="Courier New" w:eastAsia="Courier New" w:hAnsi="Courier New" w:cs="Courier New"/>
      </w:rPr>
    </w:lvl>
    <w:lvl w:ilvl="5">
      <w:start w:val="1"/>
      <w:numFmt w:val="bullet"/>
      <w:lvlText w:val="▪"/>
      <w:lvlJc w:val="left"/>
      <w:pPr>
        <w:ind w:left="5085" w:hanging="360"/>
      </w:pPr>
      <w:rPr>
        <w:rFonts w:ascii="Noto Sans Symbols" w:eastAsia="Noto Sans Symbols" w:hAnsi="Noto Sans Symbols" w:cs="Noto Sans Symbols"/>
      </w:rPr>
    </w:lvl>
    <w:lvl w:ilvl="6">
      <w:start w:val="1"/>
      <w:numFmt w:val="bullet"/>
      <w:lvlText w:val="●"/>
      <w:lvlJc w:val="left"/>
      <w:pPr>
        <w:ind w:left="5805" w:hanging="360"/>
      </w:pPr>
      <w:rPr>
        <w:rFonts w:ascii="Noto Sans Symbols" w:eastAsia="Noto Sans Symbols" w:hAnsi="Noto Sans Symbols" w:cs="Noto Sans Symbols"/>
      </w:rPr>
    </w:lvl>
    <w:lvl w:ilvl="7">
      <w:start w:val="1"/>
      <w:numFmt w:val="bullet"/>
      <w:lvlText w:val="o"/>
      <w:lvlJc w:val="left"/>
      <w:pPr>
        <w:ind w:left="6525" w:hanging="360"/>
      </w:pPr>
      <w:rPr>
        <w:rFonts w:ascii="Courier New" w:eastAsia="Courier New" w:hAnsi="Courier New" w:cs="Courier New"/>
      </w:rPr>
    </w:lvl>
    <w:lvl w:ilvl="8">
      <w:start w:val="1"/>
      <w:numFmt w:val="bullet"/>
      <w:lvlText w:val="▪"/>
      <w:lvlJc w:val="left"/>
      <w:pPr>
        <w:ind w:left="7245" w:hanging="360"/>
      </w:pPr>
      <w:rPr>
        <w:rFonts w:ascii="Noto Sans Symbols" w:eastAsia="Noto Sans Symbols" w:hAnsi="Noto Sans Symbols" w:cs="Noto Sans Symbols"/>
      </w:rPr>
    </w:lvl>
  </w:abstractNum>
  <w:abstractNum w:abstractNumId="7">
    <w:nsid w:val="7C4B24AD"/>
    <w:multiLevelType w:val="multilevel"/>
    <w:tmpl w:val="549687F4"/>
    <w:lvl w:ilvl="0">
      <w:start w:val="1"/>
      <w:numFmt w:val="decimal"/>
      <w:lvlText w:val="%1"/>
      <w:lvlJc w:val="left"/>
      <w:pPr>
        <w:ind w:left="420" w:hanging="420"/>
      </w:pPr>
    </w:lvl>
    <w:lvl w:ilvl="1">
      <w:start w:val="1"/>
      <w:numFmt w:val="decimal"/>
      <w:lvlText w:val="%1.%2"/>
      <w:lvlJc w:val="left"/>
      <w:pPr>
        <w:ind w:left="420" w:hanging="42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6"/>
  </w:num>
  <w:num w:numId="2">
    <w:abstractNumId w:val="4"/>
  </w:num>
  <w:num w:numId="3">
    <w:abstractNumId w:val="7"/>
  </w:num>
  <w:num w:numId="4">
    <w:abstractNumId w:val="0"/>
  </w:num>
  <w:num w:numId="5">
    <w:abstractNumId w:val="1"/>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D63"/>
    <w:rsid w:val="00D359E1"/>
    <w:rsid w:val="00F610B7"/>
    <w:rsid w:val="00F76D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FE067D-6956-40EF-97DB-D0BD3DA9B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AU"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spacing w:before="240" w:after="60"/>
      <w:outlineLvl w:val="0"/>
    </w:pPr>
    <w:rPr>
      <w:rFonts w:ascii="Arial" w:eastAsia="Arial" w:hAnsi="Arial" w:cs="Arial"/>
      <w:b/>
      <w:sz w:val="32"/>
      <w:szCs w:val="32"/>
    </w:rPr>
  </w:style>
  <w:style w:type="paragraph" w:styleId="2">
    <w:name w:val="heading 2"/>
    <w:basedOn w:val="a"/>
    <w:next w:val="a"/>
    <w:pPr>
      <w:keepNext/>
      <w:spacing w:before="240" w:after="60"/>
      <w:outlineLvl w:val="1"/>
    </w:pPr>
    <w:rPr>
      <w:rFonts w:ascii="Arial" w:eastAsia="Arial" w:hAnsi="Arial" w:cs="Arial"/>
      <w:b/>
      <w:sz w:val="28"/>
      <w:szCs w:val="28"/>
    </w:rPr>
  </w:style>
  <w:style w:type="paragraph" w:styleId="3">
    <w:name w:val="heading 3"/>
    <w:basedOn w:val="a"/>
    <w:next w:val="a"/>
    <w:pPr>
      <w:keepNext/>
      <w:outlineLvl w:val="2"/>
    </w:pPr>
    <w:rPr>
      <w:rFonts w:ascii="Arial" w:eastAsia="Arial" w:hAnsi="Arial" w:cs="Arial"/>
      <w:b/>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CellMar>
        <w:top w:w="0" w:type="dxa"/>
        <w:left w:w="115" w:type="dxa"/>
        <w:bottom w:w="0" w:type="dxa"/>
        <w:right w:w="115" w:type="dxa"/>
      </w:tblCellMar>
    </w:tblPr>
  </w:style>
  <w:style w:type="table" w:customStyle="1" w:styleId="a7">
    <w:basedOn w:val="TableNormal"/>
    <w:tblPr>
      <w:tblStyleRowBandSize w:val="1"/>
      <w:tblStyleColBandSize w:val="1"/>
      <w:tblCellMar>
        <w:top w:w="0" w:type="dxa"/>
        <w:left w:w="115" w:type="dxa"/>
        <w:bottom w:w="0" w:type="dxa"/>
        <w:right w:w="115" w:type="dxa"/>
      </w:tblCellMar>
    </w:tblPr>
  </w:style>
  <w:style w:type="table" w:customStyle="1" w:styleId="a8">
    <w:basedOn w:val="TableNormal"/>
    <w:tblPr>
      <w:tblStyleRowBandSize w:val="1"/>
      <w:tblStyleColBandSize w:val="1"/>
      <w:tblCellMar>
        <w:top w:w="0" w:type="dxa"/>
        <w:left w:w="115" w:type="dxa"/>
        <w:bottom w:w="0" w:type="dxa"/>
        <w:right w:w="115" w:type="dxa"/>
      </w:tblCellMar>
    </w:tblPr>
  </w:style>
  <w:style w:type="table" w:customStyle="1" w:styleId="a9">
    <w:basedOn w:val="TableNormal"/>
    <w:tblPr>
      <w:tblStyleRowBandSize w:val="1"/>
      <w:tblStyleColBandSize w:val="1"/>
      <w:tblCellMar>
        <w:top w:w="0" w:type="dxa"/>
        <w:left w:w="115" w:type="dxa"/>
        <w:bottom w:w="0" w:type="dxa"/>
        <w:right w:w="115" w:type="dxa"/>
      </w:tblCellMar>
    </w:tblPr>
  </w:style>
  <w:style w:type="table" w:customStyle="1" w:styleId="aa">
    <w:basedOn w:val="TableNormal"/>
    <w:tblPr>
      <w:tblStyleRowBandSize w:val="1"/>
      <w:tblStyleColBandSize w:val="1"/>
      <w:tblCellMar>
        <w:top w:w="0" w:type="dxa"/>
        <w:left w:w="115" w:type="dxa"/>
        <w:bottom w:w="0" w:type="dxa"/>
        <w:right w:w="115" w:type="dxa"/>
      </w:tblCellMar>
    </w:tblPr>
  </w:style>
  <w:style w:type="table" w:customStyle="1" w:styleId="ab">
    <w:basedOn w:val="TableNormal"/>
    <w:tblPr>
      <w:tblStyleRowBandSize w:val="1"/>
      <w:tblStyleColBandSize w:val="1"/>
      <w:tblCellMar>
        <w:top w:w="0" w:type="dxa"/>
        <w:left w:w="115" w:type="dxa"/>
        <w:bottom w:w="0" w:type="dxa"/>
        <w:right w:w="115" w:type="dxa"/>
      </w:tblCellMar>
    </w:tblPr>
  </w:style>
  <w:style w:type="table" w:customStyle="1" w:styleId="ac">
    <w:basedOn w:val="TableNormal"/>
    <w:tblPr>
      <w:tblStyleRowBandSize w:val="1"/>
      <w:tblStyleColBandSize w:val="1"/>
      <w:tblCellMar>
        <w:top w:w="0" w:type="dxa"/>
        <w:left w:w="115" w:type="dxa"/>
        <w:bottom w:w="0" w:type="dxa"/>
        <w:right w:w="115" w:type="dxa"/>
      </w:tblCellMar>
    </w:tblPr>
  </w:style>
  <w:style w:type="table" w:customStyle="1" w:styleId="ad">
    <w:basedOn w:val="TableNormal"/>
    <w:tblPr>
      <w:tblStyleRowBandSize w:val="1"/>
      <w:tblStyleColBandSize w:val="1"/>
      <w:tblCellMar>
        <w:top w:w="0" w:type="dxa"/>
        <w:left w:w="115" w:type="dxa"/>
        <w:bottom w:w="0" w:type="dxa"/>
        <w:right w:w="115" w:type="dxa"/>
      </w:tblCellMar>
    </w:tblPr>
  </w:style>
  <w:style w:type="table" w:customStyle="1" w:styleId="ae">
    <w:basedOn w:val="TableNormal"/>
    <w:tblPr>
      <w:tblStyleRowBandSize w:val="1"/>
      <w:tblStyleColBandSize w:val="1"/>
      <w:tblCellMar>
        <w:top w:w="0" w:type="dxa"/>
        <w:left w:w="115" w:type="dxa"/>
        <w:bottom w:w="0" w:type="dxa"/>
        <w:right w:w="115" w:type="dxa"/>
      </w:tblCellMar>
    </w:tblPr>
  </w:style>
  <w:style w:type="table" w:customStyle="1" w:styleId="af">
    <w:basedOn w:val="TableNormal"/>
    <w:tblPr>
      <w:tblStyleRowBandSize w:val="1"/>
      <w:tblStyleColBandSize w:val="1"/>
      <w:tblCellMar>
        <w:top w:w="0" w:type="dxa"/>
        <w:left w:w="115" w:type="dxa"/>
        <w:bottom w:w="0" w:type="dxa"/>
        <w:right w:w="115" w:type="dxa"/>
      </w:tblCellMar>
    </w:tblPr>
  </w:style>
  <w:style w:type="table" w:customStyle="1" w:styleId="af0">
    <w:basedOn w:val="TableNormal"/>
    <w:tblPr>
      <w:tblStyleRowBandSize w:val="1"/>
      <w:tblStyleColBandSize w:val="1"/>
      <w:tblCellMar>
        <w:top w:w="0" w:type="dxa"/>
        <w:left w:w="115" w:type="dxa"/>
        <w:bottom w:w="0" w:type="dxa"/>
        <w:right w:w="115" w:type="dxa"/>
      </w:tblCellMar>
    </w:tblPr>
  </w:style>
  <w:style w:type="table" w:customStyle="1" w:styleId="af1">
    <w:basedOn w:val="TableNormal"/>
    <w:tblPr>
      <w:tblStyleRowBandSize w:val="1"/>
      <w:tblStyleColBandSize w:val="1"/>
      <w:tblCellMar>
        <w:top w:w="0" w:type="dxa"/>
        <w:left w:w="115" w:type="dxa"/>
        <w:bottom w:w="0" w:type="dxa"/>
        <w:right w:w="115" w:type="dxa"/>
      </w:tblCellMar>
    </w:tblPr>
  </w:style>
  <w:style w:type="table" w:customStyle="1" w:styleId="af2">
    <w:basedOn w:val="TableNormal"/>
    <w:tblPr>
      <w:tblStyleRowBandSize w:val="1"/>
      <w:tblStyleColBandSize w:val="1"/>
      <w:tblCellMar>
        <w:top w:w="0" w:type="dxa"/>
        <w:left w:w="115" w:type="dxa"/>
        <w:bottom w:w="0" w:type="dxa"/>
        <w:right w:w="115" w:type="dxa"/>
      </w:tblCellMar>
    </w:tblPr>
  </w:style>
  <w:style w:type="table" w:customStyle="1" w:styleId="af3">
    <w:basedOn w:val="TableNormal"/>
    <w:tblPr>
      <w:tblStyleRowBandSize w:val="1"/>
      <w:tblStyleColBandSize w:val="1"/>
      <w:tblCellMar>
        <w:top w:w="0" w:type="dxa"/>
        <w:left w:w="115" w:type="dxa"/>
        <w:bottom w:w="0" w:type="dxa"/>
        <w:right w:w="115" w:type="dxa"/>
      </w:tblCellMar>
    </w:tblPr>
  </w:style>
  <w:style w:type="table" w:customStyle="1" w:styleId="af4">
    <w:basedOn w:val="TableNormal"/>
    <w:tblPr>
      <w:tblStyleRowBandSize w:val="1"/>
      <w:tblStyleColBandSize w:val="1"/>
      <w:tblCellMar>
        <w:top w:w="0" w:type="dxa"/>
        <w:left w:w="115" w:type="dxa"/>
        <w:bottom w:w="0" w:type="dxa"/>
        <w:right w:w="115" w:type="dxa"/>
      </w:tblCellMar>
    </w:tblPr>
  </w:style>
  <w:style w:type="table" w:customStyle="1" w:styleId="af5">
    <w:basedOn w:val="TableNormal"/>
    <w:tblPr>
      <w:tblStyleRowBandSize w:val="1"/>
      <w:tblStyleColBandSize w:val="1"/>
      <w:tblCellMar>
        <w:top w:w="0" w:type="dxa"/>
        <w:left w:w="115" w:type="dxa"/>
        <w:bottom w:w="0" w:type="dxa"/>
        <w:right w:w="115" w:type="dxa"/>
      </w:tblCellMar>
    </w:tblPr>
  </w:style>
  <w:style w:type="table" w:customStyle="1" w:styleId="af6">
    <w:basedOn w:val="TableNormal"/>
    <w:tblPr>
      <w:tblStyleRowBandSize w:val="1"/>
      <w:tblStyleColBandSize w:val="1"/>
      <w:tblCellMar>
        <w:top w:w="0" w:type="dxa"/>
        <w:left w:w="115" w:type="dxa"/>
        <w:bottom w:w="0" w:type="dxa"/>
        <w:right w:w="115" w:type="dxa"/>
      </w:tblCellMar>
    </w:tblPr>
  </w:style>
  <w:style w:type="table" w:customStyle="1" w:styleId="af7">
    <w:basedOn w:val="TableNormal"/>
    <w:tblPr>
      <w:tblStyleRowBandSize w:val="1"/>
      <w:tblStyleColBandSize w:val="1"/>
      <w:tblCellMar>
        <w:top w:w="0" w:type="dxa"/>
        <w:left w:w="115" w:type="dxa"/>
        <w:bottom w:w="0" w:type="dxa"/>
        <w:right w:w="115" w:type="dxa"/>
      </w:tblCellMar>
    </w:tblPr>
  </w:style>
  <w:style w:type="table" w:customStyle="1" w:styleId="af8">
    <w:basedOn w:val="TableNormal"/>
    <w:tblPr>
      <w:tblStyleRowBandSize w:val="1"/>
      <w:tblStyleColBandSize w:val="1"/>
      <w:tblCellMar>
        <w:top w:w="0" w:type="dxa"/>
        <w:left w:w="115" w:type="dxa"/>
        <w:bottom w:w="0" w:type="dxa"/>
        <w:right w:w="115" w:type="dxa"/>
      </w:tblCellMar>
    </w:tblPr>
  </w:style>
  <w:style w:type="table" w:customStyle="1" w:styleId="af9">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0.png"/><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yperlink" Target="mailto:omniatarek.ot@gmail.com"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9.png"/><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image" Target="media/image10.png"/><Relationship Id="rId19"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1715</Words>
  <Characters>9776</Characters>
  <Application>Microsoft Office Word</Application>
  <DocSecurity>0</DocSecurity>
  <Lines>81</Lines>
  <Paragraphs>22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libmed4</dc:creator>
  <cp:lastModifiedBy>libmed4</cp:lastModifiedBy>
  <cp:revision>2</cp:revision>
  <dcterms:created xsi:type="dcterms:W3CDTF">2025-09-29T07:21:00Z</dcterms:created>
  <dcterms:modified xsi:type="dcterms:W3CDTF">2025-09-29T07:21:00Z</dcterms:modified>
</cp:coreProperties>
</file>